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2D9AFA" w14:textId="76C64BB6" w:rsidR="007D1014" w:rsidRPr="00F931AF" w:rsidRDefault="005C2F17">
      <w:pPr>
        <w:pStyle w:val="ae"/>
        <w:rPr>
          <w:rFonts w:eastAsia="Arial Bold" w:cs="Arial"/>
          <w:bCs/>
          <w:sz w:val="24"/>
          <w:lang w:eastAsia="zh-CN"/>
        </w:rPr>
      </w:pPr>
      <w:bookmarkStart w:id="0" w:name="OLE_LINK1"/>
      <w:bookmarkStart w:id="1" w:name="OLE_LINK2"/>
      <w:r w:rsidRPr="00F931AF">
        <w:rPr>
          <w:rFonts w:eastAsia="Arial Bold" w:cs="Arial"/>
          <w:bCs/>
          <w:sz w:val="24"/>
          <w:lang w:val="en-GB" w:eastAsia="zh-CN"/>
        </w:rPr>
        <w:t>3GPP TSG-RAN WG2 Meeting</w:t>
      </w:r>
      <w:r w:rsidRPr="00F931AF">
        <w:rPr>
          <w:rFonts w:eastAsia="宋体" w:cs="Arial"/>
          <w:bCs/>
          <w:sz w:val="24"/>
          <w:lang w:val="en-GB" w:eastAsia="zh-CN"/>
        </w:rPr>
        <w:t xml:space="preserve"> #11</w:t>
      </w:r>
      <w:r w:rsidR="00DA4A96">
        <w:rPr>
          <w:rFonts w:eastAsia="宋体" w:cs="Arial"/>
          <w:bCs/>
          <w:sz w:val="24"/>
          <w:lang w:val="en-GB" w:eastAsia="zh-CN"/>
        </w:rPr>
        <w:t>5</w:t>
      </w:r>
      <w:r w:rsidR="00547930" w:rsidRPr="00F931AF">
        <w:rPr>
          <w:rFonts w:eastAsia="宋体" w:cs="Arial" w:hint="eastAsia"/>
          <w:bCs/>
          <w:sz w:val="24"/>
          <w:lang w:val="en-GB" w:eastAsia="zh-CN"/>
        </w:rPr>
        <w:t>-</w:t>
      </w:r>
      <w:r w:rsidRPr="00F931AF">
        <w:rPr>
          <w:rFonts w:eastAsia="宋体" w:cs="Arial"/>
          <w:bCs/>
          <w:sz w:val="24"/>
          <w:lang w:val="en-GB" w:eastAsia="zh-CN"/>
        </w:rPr>
        <w:t>e</w:t>
      </w:r>
      <w:r w:rsidRPr="00F931AF">
        <w:rPr>
          <w:rFonts w:eastAsia="Arial Bold" w:cs="Arial"/>
          <w:bCs/>
          <w:sz w:val="24"/>
          <w:lang w:val="en-GB" w:eastAsia="zh-CN"/>
        </w:rPr>
        <w:tab/>
      </w:r>
      <w:r w:rsidRPr="00F931AF">
        <w:rPr>
          <w:rFonts w:eastAsia="Arial Bold" w:cs="Arial"/>
          <w:bCs/>
          <w:sz w:val="24"/>
          <w:lang w:val="en-GB" w:eastAsia="zh-CN"/>
        </w:rPr>
        <w:tab/>
      </w:r>
      <w:r w:rsidR="009E0D59" w:rsidRPr="009E0D59">
        <w:rPr>
          <w:rFonts w:cs="Arial"/>
          <w:color w:val="000000"/>
          <w:sz w:val="24"/>
          <w:szCs w:val="21"/>
        </w:rPr>
        <w:t>R2-2108595</w:t>
      </w:r>
    </w:p>
    <w:p w14:paraId="6543BE01" w14:textId="0CA3B20D" w:rsidR="002D6A25" w:rsidRDefault="002D6A25" w:rsidP="002D6A2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e-Meeting, </w:t>
      </w:r>
      <w:r w:rsidR="00327F80">
        <w:rPr>
          <w:b/>
          <w:noProof/>
          <w:sz w:val="24"/>
          <w:szCs w:val="24"/>
        </w:rPr>
        <w:t xml:space="preserve">16th </w:t>
      </w:r>
      <w:r>
        <w:rPr>
          <w:b/>
          <w:noProof/>
          <w:sz w:val="24"/>
          <w:szCs w:val="24"/>
        </w:rPr>
        <w:t>- 27th August, 2021</w:t>
      </w:r>
    </w:p>
    <w:p w14:paraId="2DFDD15C" w14:textId="77777777" w:rsidR="007D1014" w:rsidRPr="002D6A25" w:rsidRDefault="007D1014">
      <w:pPr>
        <w:pStyle w:val="ae"/>
        <w:tabs>
          <w:tab w:val="clear" w:pos="4536"/>
          <w:tab w:val="left" w:pos="1800"/>
        </w:tabs>
        <w:ind w:left="1800" w:hanging="1800"/>
        <w:jc w:val="both"/>
        <w:rPr>
          <w:rFonts w:eastAsia="Arial Unicode MS" w:cs="Arial"/>
          <w:sz w:val="24"/>
          <w:lang w:val="en-GB"/>
        </w:rPr>
      </w:pPr>
    </w:p>
    <w:p w14:paraId="7D5580F9" w14:textId="77777777" w:rsidR="007D1014" w:rsidRDefault="005C2F17">
      <w:pPr>
        <w:pStyle w:val="ae"/>
        <w:tabs>
          <w:tab w:val="clear" w:pos="4536"/>
          <w:tab w:val="clear" w:pos="9072"/>
          <w:tab w:val="left" w:pos="1701"/>
          <w:tab w:val="right" w:pos="9923"/>
        </w:tabs>
        <w:rPr>
          <w:rFonts w:eastAsia="宋体" w:cs="Arial"/>
          <w:bCs/>
          <w:sz w:val="24"/>
          <w:lang w:eastAsia="zh-CN"/>
        </w:rPr>
      </w:pPr>
      <w:r>
        <w:rPr>
          <w:rFonts w:eastAsia="宋体" w:cs="Arial"/>
          <w:sz w:val="24"/>
          <w:lang w:eastAsia="zh-CN"/>
        </w:rPr>
        <w:t xml:space="preserve">      </w:t>
      </w:r>
      <w:r>
        <w:rPr>
          <w:rFonts w:eastAsia="宋体" w:cs="Arial"/>
          <w:bCs/>
          <w:sz w:val="24"/>
          <w:lang w:val="en-GB" w:eastAsia="zh-CN"/>
        </w:rPr>
        <w:t xml:space="preserve">                 </w:t>
      </w:r>
      <w:bookmarkEnd w:id="0"/>
      <w:bookmarkEnd w:id="1"/>
      <w:r>
        <w:rPr>
          <w:rFonts w:eastAsia="宋体" w:cs="Arial"/>
          <w:bCs/>
          <w:sz w:val="24"/>
          <w:lang w:eastAsia="zh-CN"/>
        </w:rPr>
        <w:t xml:space="preserve">   </w:t>
      </w:r>
    </w:p>
    <w:p w14:paraId="5441C665" w14:textId="77777777" w:rsidR="007D1014" w:rsidRDefault="005C2F17">
      <w:pPr>
        <w:pStyle w:val="ae"/>
        <w:tabs>
          <w:tab w:val="clear" w:pos="4536"/>
          <w:tab w:val="left" w:pos="1800"/>
        </w:tabs>
        <w:ind w:left="1800" w:hanging="1800"/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Source:</w:t>
      </w:r>
      <w:r>
        <w:rPr>
          <w:rFonts w:cs="Arial"/>
          <w:sz w:val="24"/>
        </w:rPr>
        <w:tab/>
      </w:r>
      <w:r>
        <w:rPr>
          <w:rFonts w:eastAsia="宋体" w:cs="Arial"/>
          <w:sz w:val="24"/>
          <w:lang w:eastAsia="zh-CN"/>
        </w:rPr>
        <w:t>vivo</w:t>
      </w:r>
    </w:p>
    <w:p w14:paraId="7A64E6EE" w14:textId="659877FB" w:rsidR="007D1014" w:rsidRPr="00F931AF" w:rsidRDefault="005C2F17">
      <w:pPr>
        <w:pStyle w:val="ae"/>
        <w:tabs>
          <w:tab w:val="clear" w:pos="4536"/>
          <w:tab w:val="left" w:pos="1800"/>
        </w:tabs>
        <w:ind w:left="1961" w:hangingChars="814" w:hanging="1961"/>
        <w:rPr>
          <w:rFonts w:eastAsiaTheme="minorEastAsia" w:cs="Arial"/>
          <w:sz w:val="24"/>
          <w:lang w:eastAsia="zh-CN"/>
        </w:rPr>
      </w:pPr>
      <w:r>
        <w:rPr>
          <w:rFonts w:cs="Arial"/>
          <w:sz w:val="24"/>
        </w:rPr>
        <w:t>Title:</w:t>
      </w:r>
      <w:bookmarkStart w:id="2" w:name="Title"/>
      <w:bookmarkEnd w:id="2"/>
      <w:r>
        <w:rPr>
          <w:rFonts w:cs="Arial"/>
          <w:sz w:val="24"/>
        </w:rPr>
        <w:t xml:space="preserve">          </w:t>
      </w:r>
      <w:r w:rsidR="0033630B" w:rsidRPr="0033630B">
        <w:rPr>
          <w:rFonts w:cs="Arial"/>
          <w:sz w:val="24"/>
        </w:rPr>
        <w:t xml:space="preserve">Discussion </w:t>
      </w:r>
      <w:r w:rsidR="00214373">
        <w:rPr>
          <w:rFonts w:cs="Arial"/>
          <w:sz w:val="24"/>
        </w:rPr>
        <w:t xml:space="preserve">on </w:t>
      </w:r>
      <w:proofErr w:type="spellStart"/>
      <w:r w:rsidR="00F72F20">
        <w:rPr>
          <w:rFonts w:cs="Arial"/>
          <w:sz w:val="24"/>
        </w:rPr>
        <w:t>QoE</w:t>
      </w:r>
      <w:proofErr w:type="spellEnd"/>
      <w:r w:rsidR="00F72F20">
        <w:rPr>
          <w:rFonts w:cs="Arial"/>
          <w:sz w:val="24"/>
        </w:rPr>
        <w:t xml:space="preserve"> continuity</w:t>
      </w:r>
      <w:r w:rsidR="00214373">
        <w:rPr>
          <w:rFonts w:cs="Arial"/>
          <w:sz w:val="24"/>
        </w:rPr>
        <w:t xml:space="preserve"> </w:t>
      </w:r>
      <w:r w:rsidR="00F72F20">
        <w:rPr>
          <w:rFonts w:cs="Arial"/>
          <w:sz w:val="24"/>
        </w:rPr>
        <w:t>during</w:t>
      </w:r>
      <w:r w:rsidR="00214373">
        <w:rPr>
          <w:rFonts w:cs="Arial"/>
          <w:sz w:val="24"/>
        </w:rPr>
        <w:t xml:space="preserve"> mobility</w:t>
      </w:r>
    </w:p>
    <w:p w14:paraId="0BFC3B4A" w14:textId="16D24BFF" w:rsidR="007D1014" w:rsidRDefault="005C2F17">
      <w:pPr>
        <w:pStyle w:val="ae"/>
        <w:tabs>
          <w:tab w:val="left" w:pos="1800"/>
        </w:tabs>
        <w:rPr>
          <w:rFonts w:cs="Arial"/>
          <w:sz w:val="24"/>
        </w:rPr>
      </w:pPr>
      <w:r w:rsidRPr="008506C3">
        <w:rPr>
          <w:rFonts w:cs="Arial"/>
          <w:sz w:val="24"/>
        </w:rPr>
        <w:t>Agenda Item:</w:t>
      </w:r>
      <w:bookmarkStart w:id="3" w:name="Source"/>
      <w:bookmarkEnd w:id="3"/>
      <w:r w:rsidRPr="008506C3">
        <w:rPr>
          <w:rFonts w:cs="Arial"/>
          <w:sz w:val="24"/>
        </w:rPr>
        <w:tab/>
        <w:t>8.</w:t>
      </w:r>
      <w:r w:rsidR="008506C3">
        <w:rPr>
          <w:rFonts w:cs="Arial"/>
          <w:sz w:val="24"/>
        </w:rPr>
        <w:t>14.</w:t>
      </w:r>
      <w:r w:rsidR="00F6499B">
        <w:rPr>
          <w:rFonts w:cs="Arial"/>
          <w:sz w:val="24"/>
        </w:rPr>
        <w:t>3</w:t>
      </w:r>
    </w:p>
    <w:p w14:paraId="667B3F0D" w14:textId="77777777" w:rsidR="007D1014" w:rsidRDefault="005C2F17">
      <w:pPr>
        <w:pStyle w:val="ae"/>
        <w:tabs>
          <w:tab w:val="left" w:pos="1800"/>
        </w:tabs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Document for:</w:t>
      </w:r>
      <w:r>
        <w:rPr>
          <w:rFonts w:cs="Arial"/>
          <w:sz w:val="24"/>
        </w:rPr>
        <w:tab/>
      </w:r>
      <w:bookmarkStart w:id="4" w:name="DocumentFor"/>
      <w:bookmarkEnd w:id="4"/>
      <w:r>
        <w:rPr>
          <w:rFonts w:cs="Arial"/>
          <w:sz w:val="24"/>
        </w:rPr>
        <w:t>Discussion and Decision</w:t>
      </w:r>
    </w:p>
    <w:p w14:paraId="212EC644" w14:textId="77777777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b w:val="0"/>
          <w:bCs w:val="0"/>
          <w:kern w:val="0"/>
          <w:sz w:val="36"/>
          <w:szCs w:val="20"/>
          <w:lang w:val="en-GB"/>
        </w:rPr>
      </w:pPr>
      <w:bookmarkStart w:id="5" w:name="OLE_LINK14"/>
      <w:bookmarkStart w:id="6" w:name="OLE_LINK13"/>
      <w:r>
        <w:rPr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2521D320" w14:textId="39F9B491" w:rsidR="00670BA7" w:rsidRPr="0015196A" w:rsidRDefault="00670BA7" w:rsidP="00670BA7">
      <w:pPr>
        <w:spacing w:beforeLines="50" w:before="120" w:after="120" w:line="260" w:lineRule="exact"/>
        <w:jc w:val="both"/>
        <w:rPr>
          <w:rFonts w:ascii="Times New Roman" w:hAnsi="Times New Roman"/>
          <w:szCs w:val="20"/>
        </w:rPr>
      </w:pPr>
      <w:bookmarkStart w:id="7" w:name="_Hlk53665621"/>
      <w:r w:rsidRPr="0015196A">
        <w:rPr>
          <w:rFonts w:ascii="Times New Roman" w:hAnsi="Times New Roman"/>
          <w:szCs w:val="20"/>
        </w:rPr>
        <w:t>RAN</w:t>
      </w:r>
      <w:r w:rsidR="00B12D42">
        <w:rPr>
          <w:rFonts w:ascii="Times New Roman" w:hAnsi="Times New Roman"/>
          <w:szCs w:val="20"/>
        </w:rPr>
        <w:t>3</w:t>
      </w:r>
      <w:r w:rsidRPr="0015196A">
        <w:rPr>
          <w:rFonts w:ascii="Times New Roman" w:hAnsi="Times New Roman"/>
          <w:szCs w:val="20"/>
        </w:rPr>
        <w:t xml:space="preserve"> discussed the </w:t>
      </w:r>
      <w:r w:rsidR="002B4F1B" w:rsidRPr="002B4F1B">
        <w:rPr>
          <w:rFonts w:ascii="Times New Roman" w:hAnsi="Times New Roman"/>
          <w:szCs w:val="20"/>
        </w:rPr>
        <w:t xml:space="preserve">area handling for </w:t>
      </w:r>
      <w:proofErr w:type="spellStart"/>
      <w:r w:rsidR="002B4F1B" w:rsidRPr="002B4F1B">
        <w:rPr>
          <w:rFonts w:ascii="Times New Roman" w:hAnsi="Times New Roman"/>
          <w:szCs w:val="20"/>
        </w:rPr>
        <w:t>QoE</w:t>
      </w:r>
      <w:proofErr w:type="spellEnd"/>
      <w:r w:rsidR="002B4F1B" w:rsidRPr="002B4F1B">
        <w:rPr>
          <w:rFonts w:ascii="Times New Roman" w:hAnsi="Times New Roman"/>
          <w:szCs w:val="20"/>
        </w:rPr>
        <w:t xml:space="preserve"> during mobility</w:t>
      </w:r>
      <w:r w:rsidR="002B4F1B">
        <w:rPr>
          <w:rFonts w:ascii="Times New Roman" w:hAnsi="Times New Roman"/>
          <w:szCs w:val="20"/>
        </w:rPr>
        <w:t xml:space="preserve"> </w:t>
      </w:r>
      <w:r w:rsidR="002228DF">
        <w:rPr>
          <w:rFonts w:ascii="Times New Roman" w:hAnsi="Times New Roman"/>
          <w:szCs w:val="20"/>
        </w:rPr>
        <w:t>in</w:t>
      </w:r>
      <w:r w:rsidRPr="0015196A">
        <w:rPr>
          <w:rFonts w:ascii="Times New Roman" w:hAnsi="Times New Roman"/>
          <w:szCs w:val="20"/>
        </w:rPr>
        <w:t xml:space="preserve"> RAN</w:t>
      </w:r>
      <w:r w:rsidR="002B4F1B">
        <w:rPr>
          <w:rFonts w:ascii="Times New Roman" w:hAnsi="Times New Roman"/>
          <w:szCs w:val="20"/>
        </w:rPr>
        <w:t>3</w:t>
      </w:r>
      <w:r w:rsidRPr="0015196A">
        <w:rPr>
          <w:rFonts w:ascii="Times New Roman" w:hAnsi="Times New Roman"/>
          <w:szCs w:val="20"/>
        </w:rPr>
        <w:t>#1</w:t>
      </w:r>
      <w:r w:rsidR="002B4F1B">
        <w:rPr>
          <w:rFonts w:ascii="Times New Roman" w:hAnsi="Times New Roman"/>
          <w:szCs w:val="20"/>
        </w:rPr>
        <w:t>12</w:t>
      </w:r>
      <w:r w:rsidRPr="0015196A">
        <w:rPr>
          <w:rFonts w:ascii="Times New Roman" w:hAnsi="Times New Roman"/>
          <w:szCs w:val="20"/>
        </w:rPr>
        <w:t xml:space="preserve">-e and sent the LS in [1] to RAN2 and </w:t>
      </w:r>
      <w:r w:rsidR="0089165A">
        <w:rPr>
          <w:rFonts w:ascii="Times New Roman" w:hAnsi="Times New Roman"/>
          <w:szCs w:val="20"/>
        </w:rPr>
        <w:t>SA4</w:t>
      </w:r>
      <w:r w:rsidRPr="0015196A">
        <w:rPr>
          <w:rFonts w:ascii="Times New Roman" w:hAnsi="Times New Roman"/>
          <w:szCs w:val="20"/>
        </w:rPr>
        <w:t>. The following agreement was reached.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70BA7" w14:paraId="5F15C7BE" w14:textId="77777777" w:rsidTr="00BD38E5">
        <w:tc>
          <w:tcPr>
            <w:tcW w:w="9060" w:type="dxa"/>
          </w:tcPr>
          <w:p w14:paraId="4AB15B63" w14:textId="77777777" w:rsidR="004A3285" w:rsidRPr="004A3285" w:rsidRDefault="004A3285" w:rsidP="004A3285">
            <w:pPr>
              <w:spacing w:after="160" w:line="256" w:lineRule="auto"/>
              <w:rPr>
                <w:rFonts w:ascii="Arial" w:hAnsi="Arial" w:cs="Arial"/>
                <w:color w:val="000000"/>
                <w:szCs w:val="22"/>
                <w:lang w:eastAsia="zh-CN"/>
              </w:rPr>
            </w:pPr>
            <w:r w:rsidRPr="004A3285">
              <w:rPr>
                <w:rFonts w:ascii="Arial" w:hAnsi="Arial" w:cs="Arial"/>
                <w:color w:val="000000"/>
                <w:szCs w:val="22"/>
                <w:lang w:eastAsia="zh-CN"/>
              </w:rPr>
              <w:t xml:space="preserve">RAN3 discussed further the following three options captured in TR 38.890 regarding the area handling for </w:t>
            </w:r>
            <w:proofErr w:type="spellStart"/>
            <w:r w:rsidRPr="004A3285">
              <w:rPr>
                <w:rFonts w:ascii="Arial" w:hAnsi="Arial" w:cs="Arial"/>
                <w:color w:val="000000"/>
                <w:szCs w:val="22"/>
                <w:lang w:eastAsia="zh-CN"/>
              </w:rPr>
              <w:t>QoE</w:t>
            </w:r>
            <w:proofErr w:type="spellEnd"/>
            <w:r w:rsidRPr="004A3285">
              <w:rPr>
                <w:rFonts w:ascii="Arial" w:hAnsi="Arial" w:cs="Arial"/>
                <w:color w:val="000000"/>
                <w:szCs w:val="22"/>
                <w:lang w:eastAsia="zh-CN"/>
              </w:rPr>
              <w:t xml:space="preserve"> during mobility.</w:t>
            </w:r>
          </w:p>
          <w:p w14:paraId="110BC540" w14:textId="77777777" w:rsidR="004A3285" w:rsidRPr="004A3285" w:rsidRDefault="004A3285" w:rsidP="00E6521F">
            <w:pPr>
              <w:spacing w:line="257" w:lineRule="auto"/>
              <w:ind w:left="720"/>
              <w:rPr>
                <w:rFonts w:ascii="Arial" w:hAnsi="Arial" w:cs="Arial"/>
                <w:color w:val="000000"/>
                <w:szCs w:val="22"/>
                <w:lang w:eastAsia="zh-CN"/>
              </w:rPr>
            </w:pPr>
            <w:r w:rsidRPr="004A3285">
              <w:rPr>
                <w:rFonts w:ascii="Arial" w:hAnsi="Arial" w:cs="Arial"/>
                <w:color w:val="000000"/>
                <w:szCs w:val="22"/>
                <w:lang w:eastAsia="zh-CN"/>
              </w:rPr>
              <w:t xml:space="preserve">- Option 1, where the network is responsible for keeping track of whether the UE is inside or outside the area and configures / releases configuration accordingly. </w:t>
            </w:r>
          </w:p>
          <w:p w14:paraId="0B9AEB64" w14:textId="77777777" w:rsidR="004A3285" w:rsidRPr="004A3285" w:rsidRDefault="004A3285" w:rsidP="00E6521F">
            <w:pPr>
              <w:spacing w:line="257" w:lineRule="auto"/>
              <w:ind w:left="720"/>
              <w:rPr>
                <w:rFonts w:ascii="Arial" w:hAnsi="Arial" w:cs="Arial"/>
                <w:color w:val="000000"/>
                <w:szCs w:val="22"/>
                <w:lang w:eastAsia="zh-CN"/>
              </w:rPr>
            </w:pPr>
            <w:r w:rsidRPr="004A3285">
              <w:rPr>
                <w:rFonts w:ascii="Arial" w:hAnsi="Arial" w:cs="Arial"/>
                <w:color w:val="000000"/>
                <w:szCs w:val="22"/>
                <w:lang w:eastAsia="zh-CN"/>
              </w:rPr>
              <w:t xml:space="preserve">- Option 2, where the network is responsible for keeping track of whether the UE is inside or outside the area, and the UE responsible to manage start/stop of </w:t>
            </w:r>
            <w:proofErr w:type="spellStart"/>
            <w:r w:rsidRPr="004A3285">
              <w:rPr>
                <w:rFonts w:ascii="Arial" w:hAnsi="Arial" w:cs="Arial"/>
                <w:color w:val="000000"/>
                <w:szCs w:val="22"/>
                <w:lang w:eastAsia="zh-CN"/>
              </w:rPr>
              <w:t>QoE</w:t>
            </w:r>
            <w:proofErr w:type="spellEnd"/>
            <w:r w:rsidRPr="004A3285">
              <w:rPr>
                <w:rFonts w:ascii="Arial" w:hAnsi="Arial" w:cs="Arial"/>
                <w:color w:val="000000"/>
                <w:szCs w:val="22"/>
                <w:lang w:eastAsia="zh-CN"/>
              </w:rPr>
              <w:t xml:space="preserve"> accordingly. </w:t>
            </w:r>
          </w:p>
          <w:p w14:paraId="51450536" w14:textId="77777777" w:rsidR="004A3285" w:rsidRPr="004A3285" w:rsidRDefault="004A3285" w:rsidP="00E6521F">
            <w:pPr>
              <w:spacing w:line="257" w:lineRule="auto"/>
              <w:ind w:left="720"/>
              <w:rPr>
                <w:rFonts w:ascii="Arial" w:hAnsi="Arial" w:cs="Arial"/>
                <w:color w:val="000000"/>
                <w:szCs w:val="22"/>
                <w:lang w:eastAsia="zh-CN"/>
              </w:rPr>
            </w:pPr>
            <w:r w:rsidRPr="004A3285">
              <w:rPr>
                <w:rFonts w:ascii="Arial" w:hAnsi="Arial" w:cs="Arial"/>
                <w:color w:val="000000"/>
                <w:szCs w:val="22"/>
                <w:lang w:eastAsia="zh-CN"/>
              </w:rPr>
              <w:t xml:space="preserve">- Option 3, where the UE is responsible for area checking (UE has the area configuration) and to manage start/stop of </w:t>
            </w:r>
            <w:proofErr w:type="spellStart"/>
            <w:r w:rsidRPr="004A3285">
              <w:rPr>
                <w:rFonts w:ascii="Arial" w:hAnsi="Arial" w:cs="Arial"/>
                <w:color w:val="000000"/>
                <w:szCs w:val="22"/>
                <w:lang w:eastAsia="zh-CN"/>
              </w:rPr>
              <w:t>QoE</w:t>
            </w:r>
            <w:proofErr w:type="spellEnd"/>
            <w:r w:rsidRPr="004A3285">
              <w:rPr>
                <w:rFonts w:ascii="Arial" w:hAnsi="Arial" w:cs="Arial"/>
                <w:color w:val="000000"/>
                <w:szCs w:val="22"/>
                <w:lang w:eastAsia="zh-CN"/>
              </w:rPr>
              <w:t xml:space="preserve"> accordingly.</w:t>
            </w:r>
          </w:p>
          <w:p w14:paraId="0CC79117" w14:textId="0F78509D" w:rsidR="00670BA7" w:rsidRPr="004A3285" w:rsidRDefault="004A3285" w:rsidP="004A3285">
            <w:pPr>
              <w:spacing w:after="160" w:line="256" w:lineRule="auto"/>
              <w:rPr>
                <w:rFonts w:ascii="Arial" w:eastAsia="宋体" w:hAnsi="Arial" w:cs="Arial"/>
                <w:color w:val="000000"/>
                <w:sz w:val="22"/>
                <w:szCs w:val="22"/>
                <w:lang w:eastAsia="zh-CN"/>
              </w:rPr>
            </w:pPr>
            <w:r w:rsidRPr="00AE35FD">
              <w:rPr>
                <w:rFonts w:ascii="Arial" w:hAnsi="Arial" w:cs="Arial"/>
                <w:color w:val="000000"/>
                <w:szCs w:val="22"/>
                <w:highlight w:val="yellow"/>
                <w:lang w:eastAsia="zh-CN"/>
              </w:rPr>
              <w:t>RAN3 agreed to support Option 1</w:t>
            </w:r>
            <w:r w:rsidRPr="004A3285">
              <w:rPr>
                <w:rFonts w:ascii="Arial" w:hAnsi="Arial" w:cs="Arial"/>
                <w:color w:val="000000"/>
                <w:szCs w:val="22"/>
                <w:lang w:eastAsia="zh-CN"/>
              </w:rPr>
              <w:t>.</w:t>
            </w:r>
          </w:p>
        </w:tc>
      </w:tr>
    </w:tbl>
    <w:p w14:paraId="619C9A30" w14:textId="6EFC6A68" w:rsidR="00670BA7" w:rsidRPr="00CA3085" w:rsidRDefault="00670BA7" w:rsidP="00670BA7">
      <w:pPr>
        <w:spacing w:beforeLines="50" w:before="120" w:after="120" w:line="260" w:lineRule="exact"/>
        <w:jc w:val="both"/>
        <w:rPr>
          <w:rFonts w:ascii="Times New Roman" w:hAnsi="Times New Roman"/>
          <w:szCs w:val="20"/>
        </w:rPr>
      </w:pPr>
      <w:r w:rsidRPr="00CA3085">
        <w:rPr>
          <w:rFonts w:ascii="Times New Roman" w:hAnsi="Times New Roman"/>
          <w:szCs w:val="20"/>
        </w:rPr>
        <w:t xml:space="preserve">The </w:t>
      </w:r>
      <w:r w:rsidR="005313A5">
        <w:rPr>
          <w:rFonts w:ascii="Times New Roman" w:hAnsi="Times New Roman"/>
          <w:szCs w:val="20"/>
        </w:rPr>
        <w:t>request</w:t>
      </w:r>
      <w:r w:rsidRPr="00CA3085">
        <w:rPr>
          <w:rFonts w:ascii="Times New Roman" w:hAnsi="Times New Roman"/>
          <w:szCs w:val="20"/>
        </w:rPr>
        <w:t xml:space="preserve"> from RAN3 is as follows: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70BA7" w14:paraId="17C163C1" w14:textId="77777777" w:rsidTr="00BD38E5">
        <w:tc>
          <w:tcPr>
            <w:tcW w:w="9060" w:type="dxa"/>
          </w:tcPr>
          <w:p w14:paraId="4FD41F4B" w14:textId="3C1943FA" w:rsidR="00670BA7" w:rsidRDefault="00670BA7" w:rsidP="00BD38E5">
            <w:pPr>
              <w:ind w:left="993" w:hanging="993"/>
              <w:rPr>
                <w:rFonts w:ascii="Arial" w:hAnsi="Arial" w:cs="Arial"/>
                <w:color w:val="000000"/>
                <w:szCs w:val="20"/>
                <w:lang w:val="en-GB"/>
              </w:rPr>
            </w:pPr>
            <w:r w:rsidRPr="0082406B">
              <w:rPr>
                <w:rFonts w:ascii="Arial" w:hAnsi="Arial" w:cs="Arial"/>
                <w:b/>
                <w:color w:val="000000"/>
                <w:szCs w:val="20"/>
                <w:lang w:val="en-GB"/>
              </w:rPr>
              <w:t xml:space="preserve">ACTION: </w:t>
            </w:r>
            <w:r w:rsidRPr="0082406B">
              <w:rPr>
                <w:rFonts w:ascii="Arial" w:hAnsi="Arial" w:cs="Arial"/>
                <w:b/>
                <w:color w:val="000000"/>
                <w:szCs w:val="20"/>
                <w:lang w:val="en-GB"/>
              </w:rPr>
              <w:tab/>
            </w:r>
            <w:r w:rsidR="006E2FE4" w:rsidRPr="006E2FE4">
              <w:rPr>
                <w:rFonts w:ascii="Arial" w:hAnsi="Arial" w:cs="Arial"/>
                <w:color w:val="000000"/>
                <w:szCs w:val="20"/>
                <w:lang w:val="en-GB"/>
              </w:rPr>
              <w:t>RAN3 respectfully asks RAN2 and SA4 to consider RAN3’s agreement in their future work.</w:t>
            </w:r>
          </w:p>
        </w:tc>
      </w:tr>
    </w:tbl>
    <w:p w14:paraId="12737C12" w14:textId="485CC96A" w:rsidR="007D1014" w:rsidRPr="001D5A19" w:rsidRDefault="00670BA7" w:rsidP="00640D6E">
      <w:pPr>
        <w:spacing w:beforeLines="50" w:before="120" w:after="120" w:line="260" w:lineRule="exact"/>
        <w:jc w:val="both"/>
        <w:rPr>
          <w:rFonts w:ascii="Times New Roman" w:eastAsia="宋体" w:hAnsi="Times New Roman"/>
          <w:szCs w:val="20"/>
          <w:lang w:eastAsia="zh-CN"/>
        </w:rPr>
      </w:pPr>
      <w:r w:rsidRPr="00CA3085">
        <w:rPr>
          <w:rFonts w:ascii="Times New Roman" w:hAnsi="Times New Roman"/>
          <w:szCs w:val="20"/>
        </w:rPr>
        <w:t xml:space="preserve">In this contribution, we </w:t>
      </w:r>
      <w:r w:rsidR="00D4258E">
        <w:rPr>
          <w:rFonts w:ascii="Times New Roman" w:hAnsi="Times New Roman"/>
          <w:szCs w:val="20"/>
        </w:rPr>
        <w:t xml:space="preserve">further </w:t>
      </w:r>
      <w:r w:rsidRPr="00CA3085">
        <w:rPr>
          <w:rFonts w:ascii="Times New Roman" w:hAnsi="Times New Roman"/>
          <w:szCs w:val="20"/>
        </w:rPr>
        <w:t xml:space="preserve">discuss the specification impacts </w:t>
      </w:r>
      <w:r w:rsidR="00640D6E">
        <w:rPr>
          <w:rFonts w:ascii="Times New Roman" w:hAnsi="Times New Roman"/>
          <w:szCs w:val="20"/>
        </w:rPr>
        <w:t>from RAN2 pe</w:t>
      </w:r>
      <w:r w:rsidR="00003AC0">
        <w:rPr>
          <w:rFonts w:ascii="Times New Roman" w:hAnsi="Times New Roman"/>
          <w:szCs w:val="20"/>
        </w:rPr>
        <w:t xml:space="preserve">rspective to support the </w:t>
      </w:r>
      <w:proofErr w:type="spellStart"/>
      <w:r w:rsidR="00003AC0">
        <w:rPr>
          <w:rFonts w:ascii="Times New Roman" w:hAnsi="Times New Roman"/>
          <w:szCs w:val="20"/>
        </w:rPr>
        <w:t>QoE</w:t>
      </w:r>
      <w:proofErr w:type="spellEnd"/>
      <w:r w:rsidR="00003AC0">
        <w:rPr>
          <w:rFonts w:ascii="Times New Roman" w:hAnsi="Times New Roman"/>
          <w:szCs w:val="20"/>
        </w:rPr>
        <w:t xml:space="preserve"> continuity during mobility</w:t>
      </w:r>
      <w:r w:rsidR="005C2F17" w:rsidRPr="001D5A19">
        <w:rPr>
          <w:rFonts w:ascii="Times New Roman" w:hAnsi="Times New Roman"/>
          <w:szCs w:val="20"/>
        </w:rPr>
        <w:t>.</w:t>
      </w:r>
      <w:bookmarkEnd w:id="7"/>
    </w:p>
    <w:p w14:paraId="736B6DF7" w14:textId="01E71477" w:rsidR="007D1014" w:rsidRDefault="00B752D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b w:val="0"/>
          <w:bCs w:val="0"/>
          <w:kern w:val="0"/>
          <w:sz w:val="36"/>
          <w:szCs w:val="20"/>
          <w:lang w:val="fr-FR"/>
        </w:rPr>
        <w:t>Discussion</w:t>
      </w:r>
    </w:p>
    <w:p w14:paraId="37B08E8A" w14:textId="1D279F80" w:rsidR="00272EC6" w:rsidRDefault="00C92B12" w:rsidP="00DD5EE5">
      <w:pPr>
        <w:spacing w:after="120" w:line="260" w:lineRule="exact"/>
        <w:jc w:val="both"/>
        <w:rPr>
          <w:rFonts w:ascii="Times New Roman" w:eastAsiaTheme="minorEastAsia" w:hAnsi="Times New Roman"/>
          <w:snapToGrid w:val="0"/>
          <w:szCs w:val="20"/>
          <w:lang w:val="en-GB" w:eastAsia="zh-CN"/>
        </w:rPr>
      </w:pPr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The </w:t>
      </w:r>
      <w:r w:rsidRPr="00827F09">
        <w:rPr>
          <w:rFonts w:ascii="Times New Roman" w:eastAsiaTheme="minorEastAsia" w:hAnsi="Times New Roman"/>
          <w:b/>
          <w:snapToGrid w:val="0"/>
          <w:szCs w:val="20"/>
          <w:lang w:val="en-GB" w:eastAsia="zh-CN"/>
        </w:rPr>
        <w:t>Figure 1</w:t>
      </w:r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illustrates the</w:t>
      </w:r>
      <w:r w:rsidR="00B2471D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potential</w:t>
      </w:r>
      <w:r w:rsidR="00504E4A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</w:t>
      </w:r>
      <w:r w:rsidR="00504E4A">
        <w:rPr>
          <w:rFonts w:ascii="Times New Roman" w:eastAsiaTheme="minorEastAsia" w:hAnsi="Times New Roman" w:hint="eastAsia"/>
          <w:snapToGrid w:val="0"/>
          <w:szCs w:val="20"/>
          <w:lang w:val="en-GB" w:eastAsia="zh-CN"/>
        </w:rPr>
        <w:t>pro</w:t>
      </w:r>
      <w:r w:rsidR="00504E4A">
        <w:rPr>
          <w:rFonts w:ascii="Times New Roman" w:eastAsiaTheme="minorEastAsia" w:hAnsi="Times New Roman"/>
          <w:snapToGrid w:val="0"/>
          <w:szCs w:val="20"/>
          <w:lang w:val="en-GB" w:eastAsia="zh-CN"/>
        </w:rPr>
        <w:t>cedure of</w:t>
      </w:r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</w:t>
      </w:r>
      <w:proofErr w:type="spellStart"/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>QoE</w:t>
      </w:r>
      <w:proofErr w:type="spellEnd"/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configuration</w:t>
      </w:r>
      <w:r w:rsidR="0068782B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handling</w:t>
      </w:r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during handover</w:t>
      </w:r>
      <w:r w:rsidR="00864B9B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agreed by RAN3</w:t>
      </w:r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>.</w:t>
      </w:r>
    </w:p>
    <w:p w14:paraId="73EB561E" w14:textId="7A0008DC" w:rsidR="00272EC6" w:rsidRDefault="00CA1598" w:rsidP="007B6424">
      <w:pPr>
        <w:spacing w:after="120"/>
        <w:jc w:val="center"/>
        <w:rPr>
          <w:rFonts w:ascii="Times New Roman" w:eastAsiaTheme="minorEastAsia" w:hAnsi="Times New Roman"/>
          <w:snapToGrid w:val="0"/>
          <w:szCs w:val="20"/>
          <w:lang w:val="en-GB" w:eastAsia="zh-CN"/>
        </w:rPr>
      </w:pPr>
      <w:r w:rsidRPr="00CA1598">
        <w:rPr>
          <w:rFonts w:eastAsiaTheme="minorEastAsia"/>
          <w:noProof/>
        </w:rPr>
        <w:drawing>
          <wp:inline distT="0" distB="0" distL="0" distR="0" wp14:anchorId="2387BD88" wp14:editId="042FEC36">
            <wp:extent cx="5759450" cy="303547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03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930D32" w14:textId="5A722F5F" w:rsidR="004F2E45" w:rsidRPr="0034665C" w:rsidRDefault="004F2E45" w:rsidP="007B6424">
      <w:pPr>
        <w:spacing w:after="120"/>
        <w:jc w:val="center"/>
        <w:rPr>
          <w:rFonts w:ascii="Times New Roman" w:eastAsiaTheme="minorEastAsia" w:hAnsi="Times New Roman"/>
          <w:b/>
          <w:snapToGrid w:val="0"/>
          <w:szCs w:val="20"/>
          <w:lang w:val="en-GB" w:eastAsia="zh-CN"/>
        </w:rPr>
      </w:pPr>
      <w:r w:rsidRPr="0034665C">
        <w:rPr>
          <w:rFonts w:ascii="Times New Roman" w:eastAsiaTheme="minorEastAsia" w:hAnsi="Times New Roman"/>
          <w:b/>
          <w:snapToGrid w:val="0"/>
          <w:szCs w:val="20"/>
          <w:lang w:val="en-GB" w:eastAsia="zh-CN"/>
        </w:rPr>
        <w:t xml:space="preserve">Figure 1 </w:t>
      </w:r>
      <w:r w:rsidR="00261AD0">
        <w:rPr>
          <w:rFonts w:ascii="Times New Roman" w:eastAsiaTheme="minorEastAsia" w:hAnsi="Times New Roman"/>
          <w:b/>
          <w:snapToGrid w:val="0"/>
          <w:szCs w:val="20"/>
          <w:lang w:val="en-GB" w:eastAsia="zh-CN"/>
        </w:rPr>
        <w:t xml:space="preserve">Handling of </w:t>
      </w:r>
      <w:proofErr w:type="spellStart"/>
      <w:r w:rsidR="00261AD0">
        <w:rPr>
          <w:rFonts w:ascii="Times New Roman" w:eastAsiaTheme="minorEastAsia" w:hAnsi="Times New Roman"/>
          <w:b/>
          <w:snapToGrid w:val="0"/>
          <w:szCs w:val="20"/>
          <w:lang w:val="en-GB" w:eastAsia="zh-CN"/>
        </w:rPr>
        <w:t>QoE</w:t>
      </w:r>
      <w:proofErr w:type="spellEnd"/>
      <w:r w:rsidR="00261AD0">
        <w:rPr>
          <w:rFonts w:ascii="Times New Roman" w:eastAsiaTheme="minorEastAsia" w:hAnsi="Times New Roman"/>
          <w:b/>
          <w:snapToGrid w:val="0"/>
          <w:szCs w:val="20"/>
          <w:lang w:val="en-GB" w:eastAsia="zh-CN"/>
        </w:rPr>
        <w:t xml:space="preserve"> configuration during HO</w:t>
      </w:r>
      <w:r w:rsidR="00DF757F" w:rsidRPr="00DF757F">
        <w:rPr>
          <w:rFonts w:ascii="Times New Roman" w:eastAsiaTheme="minorEastAsia" w:hAnsi="Times New Roman" w:hint="eastAsia"/>
          <w:b/>
          <w:snapToGrid w:val="0"/>
          <w:szCs w:val="20"/>
          <w:lang w:val="en-GB" w:eastAsia="zh-CN"/>
        </w:rPr>
        <w:t xml:space="preserve"> </w:t>
      </w:r>
      <w:r w:rsidR="00DF757F">
        <w:rPr>
          <w:rFonts w:ascii="Times New Roman" w:eastAsiaTheme="minorEastAsia" w:hAnsi="Times New Roman" w:hint="eastAsia"/>
          <w:b/>
          <w:snapToGrid w:val="0"/>
          <w:szCs w:val="20"/>
          <w:lang w:val="en-GB" w:eastAsia="zh-CN"/>
        </w:rPr>
        <w:t>in</w:t>
      </w:r>
      <w:r w:rsidR="00DF757F">
        <w:rPr>
          <w:rFonts w:ascii="Times New Roman" w:eastAsiaTheme="minorEastAsia" w:hAnsi="Times New Roman"/>
          <w:b/>
          <w:snapToGrid w:val="0"/>
          <w:szCs w:val="20"/>
          <w:lang w:val="en-GB" w:eastAsia="zh-CN"/>
        </w:rPr>
        <w:t xml:space="preserve"> </w:t>
      </w:r>
      <w:r w:rsidR="00DF757F">
        <w:rPr>
          <w:rFonts w:ascii="Times New Roman" w:eastAsiaTheme="minorEastAsia" w:hAnsi="Times New Roman" w:hint="eastAsia"/>
          <w:b/>
          <w:snapToGrid w:val="0"/>
          <w:szCs w:val="20"/>
          <w:lang w:val="en-GB" w:eastAsia="zh-CN"/>
        </w:rPr>
        <w:t>Option</w:t>
      </w:r>
      <w:r w:rsidR="00DF757F">
        <w:rPr>
          <w:rFonts w:ascii="Times New Roman" w:eastAsiaTheme="minorEastAsia" w:hAnsi="Times New Roman"/>
          <w:b/>
          <w:snapToGrid w:val="0"/>
          <w:szCs w:val="20"/>
          <w:lang w:val="en-GB" w:eastAsia="zh-CN"/>
        </w:rPr>
        <w:t>1</w:t>
      </w:r>
    </w:p>
    <w:p w14:paraId="0ACB9CA4" w14:textId="6681E272" w:rsidR="009D5A53" w:rsidRDefault="009D5A53" w:rsidP="009D5A53">
      <w:pPr>
        <w:spacing w:after="120" w:line="260" w:lineRule="exact"/>
        <w:jc w:val="both"/>
        <w:rPr>
          <w:rFonts w:ascii="Times New Roman" w:eastAsiaTheme="minorEastAsia" w:hAnsi="Times New Roman"/>
          <w:snapToGrid w:val="0"/>
          <w:szCs w:val="20"/>
          <w:lang w:val="en-GB" w:eastAsia="zh-CN"/>
        </w:rPr>
      </w:pPr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lastRenderedPageBreak/>
        <w:t xml:space="preserve">1. The CN sends the Activate </w:t>
      </w:r>
      <w:proofErr w:type="spellStart"/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>QoE</w:t>
      </w:r>
      <w:proofErr w:type="spellEnd"/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measurement to </w:t>
      </w:r>
      <w:r>
        <w:rPr>
          <w:rFonts w:ascii="Times New Roman" w:eastAsiaTheme="minorEastAsia" w:hAnsi="Times New Roman" w:hint="eastAsia"/>
          <w:snapToGrid w:val="0"/>
          <w:szCs w:val="20"/>
          <w:lang w:val="en-GB" w:eastAsia="zh-CN"/>
        </w:rPr>
        <w:t>the</w:t>
      </w:r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serving </w:t>
      </w:r>
      <w:proofErr w:type="spellStart"/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>gNB</w:t>
      </w:r>
      <w:proofErr w:type="spellEnd"/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of the UE and includes </w:t>
      </w:r>
      <w:r w:rsidRPr="009D5A53">
        <w:rPr>
          <w:rFonts w:ascii="Times New Roman" w:eastAsiaTheme="minorEastAsia" w:hAnsi="Times New Roman"/>
          <w:i/>
          <w:snapToGrid w:val="0"/>
          <w:szCs w:val="20"/>
          <w:lang w:val="en-GB" w:eastAsia="zh-CN"/>
        </w:rPr>
        <w:t>Area Scope</w:t>
      </w:r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>.</w:t>
      </w:r>
    </w:p>
    <w:p w14:paraId="1FD925BA" w14:textId="759887AD" w:rsidR="00B03BC6" w:rsidRDefault="00B03BC6" w:rsidP="009D5A53">
      <w:pPr>
        <w:spacing w:after="120" w:line="260" w:lineRule="exact"/>
        <w:jc w:val="both"/>
        <w:rPr>
          <w:rFonts w:ascii="Times New Roman" w:eastAsiaTheme="minorEastAsia" w:hAnsi="Times New Roman"/>
          <w:snapToGrid w:val="0"/>
          <w:szCs w:val="20"/>
          <w:lang w:val="en-GB" w:eastAsia="zh-CN"/>
        </w:rPr>
      </w:pPr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2. The serving </w:t>
      </w:r>
      <w:proofErr w:type="spellStart"/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>gNB</w:t>
      </w:r>
      <w:proofErr w:type="spellEnd"/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sends the </w:t>
      </w:r>
      <w:proofErr w:type="spellStart"/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>RRCReconfiguration</w:t>
      </w:r>
      <w:proofErr w:type="spellEnd"/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to UE </w:t>
      </w:r>
      <w:r w:rsidR="00803871">
        <w:rPr>
          <w:rFonts w:ascii="Times New Roman" w:eastAsiaTheme="minorEastAsia" w:hAnsi="Times New Roman" w:hint="eastAsia"/>
          <w:snapToGrid w:val="0"/>
          <w:szCs w:val="20"/>
          <w:lang w:val="en-GB" w:eastAsia="zh-CN"/>
        </w:rPr>
        <w:t>and</w:t>
      </w:r>
      <w:r w:rsidR="00803871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</w:t>
      </w:r>
      <w:r w:rsidR="00803871">
        <w:rPr>
          <w:rFonts w:ascii="Times New Roman" w:eastAsiaTheme="minorEastAsia" w:hAnsi="Times New Roman" w:hint="eastAsia"/>
          <w:snapToGrid w:val="0"/>
          <w:szCs w:val="20"/>
          <w:lang w:val="en-GB" w:eastAsia="zh-CN"/>
        </w:rPr>
        <w:t>includes</w:t>
      </w:r>
      <w:r w:rsidR="00803871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</w:t>
      </w:r>
      <w:r w:rsidR="00803871">
        <w:rPr>
          <w:rFonts w:ascii="Times New Roman" w:eastAsiaTheme="minorEastAsia" w:hAnsi="Times New Roman" w:hint="eastAsia"/>
          <w:snapToGrid w:val="0"/>
          <w:szCs w:val="20"/>
          <w:lang w:val="en-GB" w:eastAsia="zh-CN"/>
        </w:rPr>
        <w:t>the</w:t>
      </w:r>
      <w:r w:rsidR="00803871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</w:t>
      </w:r>
      <w:proofErr w:type="spellStart"/>
      <w:r w:rsidR="00803871">
        <w:rPr>
          <w:rFonts w:ascii="Times New Roman" w:eastAsiaTheme="minorEastAsia" w:hAnsi="Times New Roman"/>
          <w:snapToGrid w:val="0"/>
          <w:szCs w:val="20"/>
          <w:lang w:val="en-GB" w:eastAsia="zh-CN"/>
        </w:rPr>
        <w:t>QoE</w:t>
      </w:r>
      <w:proofErr w:type="spellEnd"/>
      <w:r w:rsidR="00803871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configuration</w:t>
      </w:r>
      <w:r w:rsidR="00901FB4">
        <w:rPr>
          <w:rFonts w:ascii="Times New Roman" w:eastAsiaTheme="minorEastAsia" w:hAnsi="Times New Roman"/>
          <w:snapToGrid w:val="0"/>
          <w:szCs w:val="20"/>
          <w:lang w:val="en-GB" w:eastAsia="zh-CN"/>
        </w:rPr>
        <w:t>.</w:t>
      </w:r>
    </w:p>
    <w:p w14:paraId="7799F25A" w14:textId="7001900F" w:rsidR="00901FB4" w:rsidRDefault="00901FB4" w:rsidP="009D5A53">
      <w:pPr>
        <w:spacing w:after="120" w:line="260" w:lineRule="exact"/>
        <w:jc w:val="both"/>
        <w:rPr>
          <w:rFonts w:ascii="Times New Roman" w:eastAsiaTheme="minorEastAsia" w:hAnsi="Times New Roman"/>
          <w:snapToGrid w:val="0"/>
          <w:szCs w:val="20"/>
          <w:lang w:val="en-GB" w:eastAsia="zh-CN"/>
        </w:rPr>
      </w:pPr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>3-</w:t>
      </w:r>
      <w:r w:rsidR="00601B66">
        <w:rPr>
          <w:rFonts w:ascii="Times New Roman" w:eastAsiaTheme="minorEastAsia" w:hAnsi="Times New Roman"/>
          <w:snapToGrid w:val="0"/>
          <w:szCs w:val="20"/>
          <w:lang w:val="en-GB" w:eastAsia="zh-CN"/>
        </w:rPr>
        <w:t>4</w:t>
      </w:r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. The UE may </w:t>
      </w:r>
      <w:r w:rsidR="0019694D">
        <w:rPr>
          <w:rFonts w:ascii="Times New Roman" w:eastAsiaTheme="minorEastAsia" w:hAnsi="Times New Roman"/>
          <w:snapToGrid w:val="0"/>
          <w:szCs w:val="20"/>
          <w:lang w:val="en-GB" w:eastAsia="zh-CN"/>
        </w:rPr>
        <w:t>trigger the HO procedure</w:t>
      </w:r>
      <w:r w:rsidR="00A718F4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by </w:t>
      </w:r>
      <w:r w:rsidR="00A718F4">
        <w:rPr>
          <w:rFonts w:ascii="Times New Roman" w:eastAsiaTheme="minorEastAsia" w:hAnsi="Times New Roman" w:hint="eastAsia"/>
          <w:snapToGrid w:val="0"/>
          <w:szCs w:val="20"/>
          <w:lang w:val="en-GB" w:eastAsia="zh-CN"/>
        </w:rPr>
        <w:t>send</w:t>
      </w:r>
      <w:r w:rsidR="00A718F4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ing an </w:t>
      </w:r>
      <w:proofErr w:type="spellStart"/>
      <w:r w:rsidR="00A718F4" w:rsidRPr="00A718F4">
        <w:rPr>
          <w:rFonts w:ascii="Times New Roman" w:eastAsiaTheme="minorEastAsia" w:hAnsi="Times New Roman" w:hint="eastAsia"/>
          <w:i/>
          <w:snapToGrid w:val="0"/>
          <w:szCs w:val="20"/>
          <w:lang w:val="en-GB" w:eastAsia="zh-CN"/>
        </w:rPr>
        <w:t>MeasurementReport</w:t>
      </w:r>
      <w:proofErr w:type="spellEnd"/>
      <w:r w:rsidR="0019694D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due to mobility.</w:t>
      </w:r>
    </w:p>
    <w:p w14:paraId="5A25059E" w14:textId="32BFAFA5" w:rsidR="009D5A53" w:rsidRDefault="005D1225" w:rsidP="009D5A53">
      <w:pPr>
        <w:spacing w:after="120" w:line="260" w:lineRule="exact"/>
        <w:jc w:val="both"/>
        <w:rPr>
          <w:rFonts w:ascii="Times New Roman" w:eastAsiaTheme="minorEastAsia" w:hAnsi="Times New Roman"/>
          <w:snapToGrid w:val="0"/>
          <w:szCs w:val="20"/>
          <w:lang w:val="en-GB" w:eastAsia="zh-CN"/>
        </w:rPr>
      </w:pPr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5. </w:t>
      </w:r>
      <w:r>
        <w:rPr>
          <w:rFonts w:ascii="Times New Roman" w:eastAsiaTheme="minorEastAsia" w:hAnsi="Times New Roman" w:hint="eastAsia"/>
          <w:snapToGrid w:val="0"/>
          <w:szCs w:val="20"/>
          <w:lang w:val="en-GB" w:eastAsia="zh-CN"/>
        </w:rPr>
        <w:t>The</w:t>
      </w:r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</w:t>
      </w:r>
      <w:r w:rsidR="009D5A53" w:rsidRPr="009D5A53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Source </w:t>
      </w:r>
      <w:proofErr w:type="spellStart"/>
      <w:r>
        <w:rPr>
          <w:rFonts w:ascii="Times New Roman" w:eastAsiaTheme="minorEastAsia" w:hAnsi="Times New Roman" w:hint="eastAsia"/>
          <w:snapToGrid w:val="0"/>
          <w:szCs w:val="20"/>
          <w:lang w:val="en-GB" w:eastAsia="zh-CN"/>
        </w:rPr>
        <w:t>g</w:t>
      </w:r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>NB</w:t>
      </w:r>
      <w:proofErr w:type="spellEnd"/>
      <w:r w:rsidR="009D5A53" w:rsidRPr="009D5A53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sends </w:t>
      </w:r>
      <w:proofErr w:type="spellStart"/>
      <w:r w:rsidR="009D5A53" w:rsidRPr="00333F9E">
        <w:rPr>
          <w:rFonts w:ascii="Times New Roman" w:eastAsiaTheme="minorEastAsia" w:hAnsi="Times New Roman"/>
          <w:i/>
          <w:snapToGrid w:val="0"/>
          <w:szCs w:val="20"/>
          <w:lang w:val="en-GB" w:eastAsia="zh-CN"/>
        </w:rPr>
        <w:t>HandoverRequest</w:t>
      </w:r>
      <w:proofErr w:type="spellEnd"/>
      <w:r w:rsidR="009D5A53" w:rsidRPr="009D5A53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to Target </w:t>
      </w:r>
      <w:proofErr w:type="spellStart"/>
      <w:r w:rsidR="009D5A53" w:rsidRPr="009D5A53">
        <w:rPr>
          <w:rFonts w:ascii="Times New Roman" w:eastAsiaTheme="minorEastAsia" w:hAnsi="Times New Roman"/>
          <w:snapToGrid w:val="0"/>
          <w:szCs w:val="20"/>
          <w:lang w:val="en-GB" w:eastAsia="zh-CN"/>
        </w:rPr>
        <w:t>eNB</w:t>
      </w:r>
      <w:proofErr w:type="spellEnd"/>
      <w:r w:rsidR="009D5A53" w:rsidRPr="009D5A53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and includes</w:t>
      </w:r>
      <w:r w:rsidR="004F7AD6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</w:t>
      </w:r>
      <w:r w:rsidR="004F7AD6" w:rsidRPr="009D5A53">
        <w:rPr>
          <w:rFonts w:ascii="Times New Roman" w:eastAsiaTheme="minorEastAsia" w:hAnsi="Times New Roman"/>
          <w:i/>
          <w:snapToGrid w:val="0"/>
          <w:szCs w:val="20"/>
          <w:lang w:val="en-GB" w:eastAsia="zh-CN"/>
        </w:rPr>
        <w:t>Area Scope</w:t>
      </w:r>
      <w:r w:rsidR="004F7AD6">
        <w:rPr>
          <w:rFonts w:ascii="Times New Roman" w:eastAsiaTheme="minorEastAsia" w:hAnsi="Times New Roman"/>
          <w:snapToGrid w:val="0"/>
          <w:szCs w:val="20"/>
          <w:lang w:val="en-GB" w:eastAsia="zh-CN"/>
        </w:rPr>
        <w:t>.</w:t>
      </w:r>
    </w:p>
    <w:p w14:paraId="3AD08634" w14:textId="25E8A272" w:rsidR="009D5A53" w:rsidRDefault="006B25DC" w:rsidP="009D5A53">
      <w:pPr>
        <w:spacing w:after="120" w:line="260" w:lineRule="exact"/>
        <w:jc w:val="both"/>
        <w:rPr>
          <w:rFonts w:ascii="Times New Roman" w:eastAsiaTheme="minorEastAsia" w:hAnsi="Times New Roman"/>
          <w:snapToGrid w:val="0"/>
          <w:szCs w:val="20"/>
          <w:lang w:val="en-GB" w:eastAsia="zh-CN"/>
        </w:rPr>
      </w:pPr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6. </w:t>
      </w:r>
      <w:r w:rsidR="00E14813">
        <w:rPr>
          <w:rFonts w:ascii="Times New Roman" w:eastAsiaTheme="minorEastAsia" w:hAnsi="Times New Roman" w:hint="eastAsia"/>
          <w:snapToGrid w:val="0"/>
          <w:szCs w:val="20"/>
          <w:lang w:val="en-GB" w:eastAsia="zh-CN"/>
        </w:rPr>
        <w:t>The</w:t>
      </w:r>
      <w:r w:rsidR="00E14813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Target</w:t>
      </w:r>
      <w:r w:rsidR="00E14813" w:rsidRPr="009D5A53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</w:t>
      </w:r>
      <w:proofErr w:type="spellStart"/>
      <w:r w:rsidR="00E14813">
        <w:rPr>
          <w:rFonts w:ascii="Times New Roman" w:eastAsiaTheme="minorEastAsia" w:hAnsi="Times New Roman" w:hint="eastAsia"/>
          <w:snapToGrid w:val="0"/>
          <w:szCs w:val="20"/>
          <w:lang w:val="en-GB" w:eastAsia="zh-CN"/>
        </w:rPr>
        <w:t>g</w:t>
      </w:r>
      <w:r w:rsidR="00E14813">
        <w:rPr>
          <w:rFonts w:ascii="Times New Roman" w:eastAsiaTheme="minorEastAsia" w:hAnsi="Times New Roman"/>
          <w:snapToGrid w:val="0"/>
          <w:szCs w:val="20"/>
          <w:lang w:val="en-GB" w:eastAsia="zh-CN"/>
        </w:rPr>
        <w:t>NB</w:t>
      </w:r>
      <w:proofErr w:type="spellEnd"/>
      <w:r w:rsidR="00E14813" w:rsidRPr="009D5A53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</w:t>
      </w:r>
      <w:r w:rsidR="00B80B58">
        <w:rPr>
          <w:rFonts w:ascii="Times New Roman" w:eastAsiaTheme="minorEastAsia" w:hAnsi="Times New Roman"/>
          <w:snapToGrid w:val="0"/>
          <w:szCs w:val="20"/>
          <w:lang w:val="en-GB" w:eastAsia="zh-CN"/>
        </w:rPr>
        <w:t>s</w:t>
      </w:r>
      <w:r w:rsidR="009D5A53" w:rsidRPr="009D5A53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ends </w:t>
      </w:r>
      <w:proofErr w:type="spellStart"/>
      <w:r w:rsidR="009D5A53" w:rsidRPr="000B2EAC">
        <w:rPr>
          <w:rFonts w:ascii="Times New Roman" w:eastAsiaTheme="minorEastAsia" w:hAnsi="Times New Roman"/>
          <w:i/>
          <w:snapToGrid w:val="0"/>
          <w:szCs w:val="20"/>
          <w:lang w:val="en-GB" w:eastAsia="zh-CN"/>
        </w:rPr>
        <w:t>HandoverRequestAcknowledge</w:t>
      </w:r>
      <w:proofErr w:type="spellEnd"/>
      <w:r w:rsidR="009D5A53" w:rsidRPr="009D5A53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to the </w:t>
      </w:r>
      <w:r w:rsidR="002E485D">
        <w:rPr>
          <w:rFonts w:ascii="Times New Roman" w:eastAsiaTheme="minorEastAsia" w:hAnsi="Times New Roman"/>
          <w:snapToGrid w:val="0"/>
          <w:szCs w:val="20"/>
          <w:lang w:val="en-GB" w:eastAsia="zh-CN"/>
        </w:rPr>
        <w:t>S</w:t>
      </w:r>
      <w:r w:rsidR="009D5A53" w:rsidRPr="009D5A53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ource </w:t>
      </w:r>
      <w:proofErr w:type="spellStart"/>
      <w:r w:rsidR="004D190E">
        <w:rPr>
          <w:rFonts w:ascii="Times New Roman" w:eastAsiaTheme="minorEastAsia" w:hAnsi="Times New Roman" w:hint="eastAsia"/>
          <w:snapToGrid w:val="0"/>
          <w:szCs w:val="20"/>
          <w:lang w:val="en-GB" w:eastAsia="zh-CN"/>
        </w:rPr>
        <w:t>g</w:t>
      </w:r>
      <w:r w:rsidR="009D5A53" w:rsidRPr="009D5A53">
        <w:rPr>
          <w:rFonts w:ascii="Times New Roman" w:eastAsiaTheme="minorEastAsia" w:hAnsi="Times New Roman"/>
          <w:snapToGrid w:val="0"/>
          <w:szCs w:val="20"/>
          <w:lang w:val="en-GB" w:eastAsia="zh-CN"/>
        </w:rPr>
        <w:t>NB</w:t>
      </w:r>
      <w:proofErr w:type="spellEnd"/>
      <w:r w:rsidR="009D5A53" w:rsidRPr="009D5A53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and indicates if the </w:t>
      </w:r>
      <w:r w:rsidR="00381E47">
        <w:rPr>
          <w:rFonts w:ascii="Times New Roman" w:eastAsiaTheme="minorEastAsia" w:hAnsi="Times New Roman"/>
          <w:snapToGrid w:val="0"/>
          <w:szCs w:val="20"/>
          <w:lang w:val="en-GB" w:eastAsia="zh-CN"/>
        </w:rPr>
        <w:t>T</w:t>
      </w:r>
      <w:r w:rsidR="009D5A53" w:rsidRPr="009D5A53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arget cell is inside </w:t>
      </w:r>
      <w:r w:rsidR="007A6FB2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the </w:t>
      </w:r>
      <w:r w:rsidR="007A6FB2" w:rsidRPr="009D5A53">
        <w:rPr>
          <w:rFonts w:ascii="Times New Roman" w:eastAsiaTheme="minorEastAsia" w:hAnsi="Times New Roman"/>
          <w:i/>
          <w:snapToGrid w:val="0"/>
          <w:szCs w:val="20"/>
          <w:lang w:val="en-GB" w:eastAsia="zh-CN"/>
        </w:rPr>
        <w:t>Area Scope</w:t>
      </w:r>
      <w:r w:rsidR="009D5A53" w:rsidRPr="009D5A53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</w:t>
      </w:r>
      <w:r w:rsidR="007A6FB2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or </w:t>
      </w:r>
      <w:r w:rsidR="007A6FB2">
        <w:rPr>
          <w:rFonts w:ascii="Times New Roman" w:eastAsiaTheme="minorEastAsia" w:hAnsi="Times New Roman" w:hint="eastAsia"/>
          <w:snapToGrid w:val="0"/>
          <w:szCs w:val="20"/>
          <w:lang w:val="en-GB" w:eastAsia="zh-CN"/>
        </w:rPr>
        <w:t>not</w:t>
      </w:r>
      <w:r w:rsidR="009D5A53" w:rsidRPr="009D5A53">
        <w:rPr>
          <w:rFonts w:ascii="Times New Roman" w:eastAsiaTheme="minorEastAsia" w:hAnsi="Times New Roman"/>
          <w:snapToGrid w:val="0"/>
          <w:szCs w:val="20"/>
          <w:lang w:val="en-GB" w:eastAsia="zh-CN"/>
        </w:rPr>
        <w:t>.</w:t>
      </w:r>
    </w:p>
    <w:p w14:paraId="68ACC86D" w14:textId="6114B38D" w:rsidR="003327CD" w:rsidRPr="009D5A53" w:rsidRDefault="003327CD" w:rsidP="009D5A53">
      <w:pPr>
        <w:spacing w:after="120" w:line="260" w:lineRule="exact"/>
        <w:jc w:val="both"/>
        <w:rPr>
          <w:rFonts w:ascii="Times New Roman" w:eastAsiaTheme="minorEastAsia" w:hAnsi="Times New Roman"/>
          <w:snapToGrid w:val="0"/>
          <w:szCs w:val="20"/>
          <w:lang w:val="en-GB" w:eastAsia="zh-CN"/>
        </w:rPr>
      </w:pPr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7. </w:t>
      </w:r>
      <w:r w:rsidR="00B42D1D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The Source </w:t>
      </w:r>
      <w:proofErr w:type="spellStart"/>
      <w:r w:rsidR="00B42D1D">
        <w:rPr>
          <w:rFonts w:ascii="Times New Roman" w:eastAsiaTheme="minorEastAsia" w:hAnsi="Times New Roman" w:hint="eastAsia"/>
          <w:snapToGrid w:val="0"/>
          <w:szCs w:val="20"/>
          <w:lang w:val="en-GB" w:eastAsia="zh-CN"/>
        </w:rPr>
        <w:t>g</w:t>
      </w:r>
      <w:r w:rsidR="00B42D1D">
        <w:rPr>
          <w:rFonts w:ascii="Times New Roman" w:eastAsiaTheme="minorEastAsia" w:hAnsi="Times New Roman"/>
          <w:snapToGrid w:val="0"/>
          <w:szCs w:val="20"/>
          <w:lang w:val="en-GB" w:eastAsia="zh-CN"/>
        </w:rPr>
        <w:t>NB</w:t>
      </w:r>
      <w:proofErr w:type="spellEnd"/>
      <w:r w:rsidR="00B42D1D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</w:t>
      </w:r>
      <w:r w:rsidR="00B42D1D">
        <w:rPr>
          <w:rFonts w:ascii="Times New Roman" w:eastAsiaTheme="minorEastAsia" w:hAnsi="Times New Roman" w:hint="eastAsia"/>
          <w:snapToGrid w:val="0"/>
          <w:szCs w:val="20"/>
          <w:lang w:val="en-GB" w:eastAsia="zh-CN"/>
        </w:rPr>
        <w:t>d</w:t>
      </w:r>
      <w:r w:rsidR="00B42D1D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ecides whether to release the </w:t>
      </w:r>
      <w:proofErr w:type="spellStart"/>
      <w:r w:rsidR="00B42D1D">
        <w:rPr>
          <w:rFonts w:ascii="Times New Roman" w:eastAsiaTheme="minorEastAsia" w:hAnsi="Times New Roman"/>
          <w:snapToGrid w:val="0"/>
          <w:szCs w:val="20"/>
          <w:lang w:val="en-GB" w:eastAsia="zh-CN"/>
        </w:rPr>
        <w:t>QoE</w:t>
      </w:r>
      <w:proofErr w:type="spellEnd"/>
      <w:r w:rsidR="00B42D1D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configuration of UE based on the indication in the </w:t>
      </w:r>
      <w:proofErr w:type="spellStart"/>
      <w:r w:rsidR="00B42D1D" w:rsidRPr="000B2EAC">
        <w:rPr>
          <w:rFonts w:ascii="Times New Roman" w:eastAsiaTheme="minorEastAsia" w:hAnsi="Times New Roman"/>
          <w:i/>
          <w:snapToGrid w:val="0"/>
          <w:szCs w:val="20"/>
          <w:lang w:val="en-GB" w:eastAsia="zh-CN"/>
        </w:rPr>
        <w:t>HandoverRequestAcknowledge</w:t>
      </w:r>
      <w:proofErr w:type="spellEnd"/>
      <w:r w:rsidR="00B42D1D">
        <w:rPr>
          <w:rFonts w:ascii="Times New Roman" w:eastAsiaTheme="minorEastAsia" w:hAnsi="Times New Roman"/>
          <w:i/>
          <w:snapToGrid w:val="0"/>
          <w:szCs w:val="20"/>
          <w:lang w:val="en-GB" w:eastAsia="zh-CN"/>
        </w:rPr>
        <w:t>.</w:t>
      </w:r>
    </w:p>
    <w:p w14:paraId="6435BCD3" w14:textId="2A302579" w:rsidR="00AD1034" w:rsidRDefault="00FC4CE5" w:rsidP="00AD1034">
      <w:pPr>
        <w:spacing w:after="120" w:line="260" w:lineRule="exact"/>
        <w:jc w:val="both"/>
        <w:rPr>
          <w:rFonts w:ascii="Times New Roman" w:eastAsiaTheme="minorEastAsia" w:hAnsi="Times New Roman"/>
          <w:snapToGrid w:val="0"/>
          <w:szCs w:val="20"/>
          <w:lang w:val="en-GB" w:eastAsia="zh-CN"/>
        </w:rPr>
      </w:pPr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8. </w:t>
      </w:r>
      <w:r w:rsidR="009D5A53" w:rsidRPr="009D5A53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The </w:t>
      </w:r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Source </w:t>
      </w:r>
      <w:proofErr w:type="spellStart"/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>gNB</w:t>
      </w:r>
      <w:proofErr w:type="spellEnd"/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sends</w:t>
      </w:r>
      <w:r w:rsidR="009D5A53" w:rsidRPr="009D5A53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</w:t>
      </w:r>
      <w:proofErr w:type="spellStart"/>
      <w:r w:rsidR="009D5A53" w:rsidRPr="00BF1F81">
        <w:rPr>
          <w:rFonts w:ascii="Times New Roman" w:eastAsiaTheme="minorEastAsia" w:hAnsi="Times New Roman"/>
          <w:i/>
          <w:snapToGrid w:val="0"/>
          <w:szCs w:val="20"/>
          <w:lang w:val="en-GB" w:eastAsia="zh-CN"/>
        </w:rPr>
        <w:t>RRCReconfiguration</w:t>
      </w:r>
      <w:proofErr w:type="spellEnd"/>
      <w:r w:rsidR="00BF1F81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to UE</w:t>
      </w:r>
      <w:r w:rsidR="009D5A53" w:rsidRPr="009D5A53">
        <w:rPr>
          <w:rFonts w:ascii="Times New Roman" w:eastAsiaTheme="minorEastAsia" w:hAnsi="Times New Roman"/>
          <w:snapToGrid w:val="0"/>
          <w:szCs w:val="20"/>
          <w:lang w:val="en-GB" w:eastAsia="zh-CN"/>
        </w:rPr>
        <w:t>.</w:t>
      </w:r>
    </w:p>
    <w:p w14:paraId="141A4AC8" w14:textId="7EF25D15" w:rsidR="00D965A1" w:rsidRPr="00F46830" w:rsidRDefault="00A0374A" w:rsidP="00AD1034">
      <w:pPr>
        <w:spacing w:after="120" w:line="260" w:lineRule="exact"/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bCs/>
          <w:szCs w:val="20"/>
          <w:lang w:eastAsia="zh-CN"/>
        </w:rPr>
        <w:t xml:space="preserve">For </w:t>
      </w:r>
      <w:r w:rsidRPr="008B72A8">
        <w:rPr>
          <w:rFonts w:ascii="Times New Roman" w:eastAsiaTheme="minorEastAsia" w:hAnsi="Times New Roman"/>
          <w:b/>
          <w:bCs/>
          <w:szCs w:val="20"/>
          <w:lang w:eastAsia="zh-CN"/>
        </w:rPr>
        <w:t>Option 1</w:t>
      </w:r>
      <w:r>
        <w:rPr>
          <w:rFonts w:ascii="Times New Roman" w:eastAsiaTheme="minorEastAsia" w:hAnsi="Times New Roman"/>
          <w:bCs/>
          <w:szCs w:val="20"/>
          <w:lang w:eastAsia="zh-CN"/>
        </w:rPr>
        <w:t xml:space="preserve">, </w:t>
      </w:r>
      <w:r w:rsidR="00F37BC4">
        <w:rPr>
          <w:rFonts w:ascii="Times New Roman" w:eastAsiaTheme="minorEastAsia" w:hAnsi="Times New Roman"/>
          <w:bCs/>
          <w:szCs w:val="20"/>
          <w:lang w:eastAsia="zh-CN"/>
        </w:rPr>
        <w:t xml:space="preserve">it is feasible to realize the </w:t>
      </w:r>
      <w:proofErr w:type="spellStart"/>
      <w:r w:rsidR="00F37BC4">
        <w:rPr>
          <w:rFonts w:ascii="Times New Roman" w:eastAsiaTheme="minorEastAsia" w:hAnsi="Times New Roman"/>
          <w:bCs/>
          <w:szCs w:val="20"/>
          <w:lang w:eastAsia="zh-CN"/>
        </w:rPr>
        <w:t>QoE</w:t>
      </w:r>
      <w:proofErr w:type="spellEnd"/>
      <w:r w:rsidR="00F37BC4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r w:rsidR="00637074">
        <w:rPr>
          <w:rFonts w:ascii="Times New Roman" w:eastAsiaTheme="minorEastAsia" w:hAnsi="Times New Roman"/>
          <w:bCs/>
          <w:szCs w:val="20"/>
          <w:lang w:eastAsia="zh-CN"/>
        </w:rPr>
        <w:t>continuity</w:t>
      </w:r>
      <w:r w:rsidR="00F37BC4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r w:rsidR="00ED07D2">
        <w:rPr>
          <w:rFonts w:ascii="Times New Roman" w:eastAsiaTheme="minorEastAsia" w:hAnsi="Times New Roman"/>
          <w:bCs/>
          <w:szCs w:val="20"/>
          <w:lang w:eastAsia="zh-CN"/>
        </w:rPr>
        <w:t>with</w:t>
      </w:r>
      <w:r w:rsidR="00F37BC4">
        <w:rPr>
          <w:rFonts w:ascii="Times New Roman" w:eastAsiaTheme="minorEastAsia" w:hAnsi="Times New Roman"/>
          <w:bCs/>
          <w:szCs w:val="20"/>
          <w:lang w:eastAsia="zh-CN"/>
        </w:rPr>
        <w:t xml:space="preserve"> no RAN2 impact</w:t>
      </w:r>
      <w:r w:rsidR="0086283F">
        <w:rPr>
          <w:rFonts w:ascii="Times New Roman" w:eastAsiaTheme="minorEastAsia" w:hAnsi="Times New Roman"/>
          <w:bCs/>
          <w:szCs w:val="20"/>
          <w:lang w:eastAsia="zh-CN"/>
        </w:rPr>
        <w:t xml:space="preserve"> as </w:t>
      </w:r>
      <w:r w:rsidR="008352FD" w:rsidRPr="008352FD">
        <w:rPr>
          <w:rFonts w:ascii="Times New Roman" w:eastAsiaTheme="minorEastAsia" w:hAnsi="Times New Roman"/>
          <w:bCs/>
          <w:szCs w:val="20"/>
          <w:lang w:eastAsia="zh-CN"/>
        </w:rPr>
        <w:t>the network is responsible for keeping track of whether the UE is inside or outside the area and configures / releases configuration accordingly</w:t>
      </w:r>
      <w:r w:rsidR="00AF62DE" w:rsidRPr="00925031">
        <w:rPr>
          <w:rFonts w:ascii="Times New Roman" w:eastAsiaTheme="minorEastAsia" w:hAnsi="Times New Roman"/>
          <w:lang w:eastAsia="zh-CN"/>
        </w:rPr>
        <w:t>.</w:t>
      </w:r>
    </w:p>
    <w:p w14:paraId="35F409DD" w14:textId="783392AE" w:rsidR="008E38BF" w:rsidRDefault="0023716E" w:rsidP="008E38BF">
      <w:pPr>
        <w:spacing w:after="120"/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zh-CN"/>
        </w:rPr>
        <w:t>Proposal</w:t>
      </w:r>
      <w:r w:rsidR="008E38BF" w:rsidRPr="00011D3E">
        <w:rPr>
          <w:rFonts w:ascii="Arial" w:hAnsi="Arial" w:cs="Arial"/>
          <w:b/>
          <w:lang w:val="en-GB" w:eastAsia="zh-CN"/>
        </w:rPr>
        <w:t xml:space="preserve"> </w:t>
      </w:r>
      <w:r w:rsidR="008E38BF">
        <w:rPr>
          <w:rFonts w:ascii="Arial" w:hAnsi="Arial" w:cs="Arial"/>
          <w:b/>
          <w:lang w:val="en-GB" w:eastAsia="zh-CN"/>
        </w:rPr>
        <w:t>1</w:t>
      </w:r>
      <w:r w:rsidR="008E38BF" w:rsidRPr="00011D3E">
        <w:rPr>
          <w:rFonts w:ascii="Arial" w:hAnsi="Arial" w:cs="Arial"/>
          <w:b/>
          <w:lang w:val="en-GB" w:eastAsia="zh-CN"/>
        </w:rPr>
        <w:t xml:space="preserve">: </w:t>
      </w:r>
      <w:r w:rsidR="008A6C48">
        <w:rPr>
          <w:rFonts w:ascii="Arial" w:hAnsi="Arial" w:cs="Arial"/>
          <w:b/>
          <w:lang w:val="en-GB" w:eastAsia="zh-CN"/>
        </w:rPr>
        <w:t xml:space="preserve">There is no RAN2 impact </w:t>
      </w:r>
      <w:r w:rsidR="00F7648B">
        <w:rPr>
          <w:rFonts w:ascii="Arial" w:hAnsi="Arial" w:cs="Arial"/>
          <w:b/>
          <w:lang w:val="en-GB" w:eastAsia="zh-CN"/>
        </w:rPr>
        <w:t>if</w:t>
      </w:r>
      <w:r w:rsidR="00FB003B">
        <w:rPr>
          <w:rFonts w:ascii="Arial" w:hAnsi="Arial" w:cs="Arial"/>
          <w:b/>
          <w:lang w:val="en-GB" w:eastAsia="zh-CN"/>
        </w:rPr>
        <w:t xml:space="preserve"> </w:t>
      </w:r>
      <w:r w:rsidRPr="0023716E">
        <w:rPr>
          <w:rFonts w:ascii="Arial" w:hAnsi="Arial" w:cs="Arial"/>
          <w:b/>
          <w:lang w:val="en-GB" w:eastAsia="zh-CN"/>
        </w:rPr>
        <w:t xml:space="preserve">the network is responsible for keeping track of </w:t>
      </w:r>
      <w:r w:rsidR="00A33579">
        <w:rPr>
          <w:rFonts w:ascii="Arial" w:hAnsi="Arial" w:cs="Arial"/>
          <w:b/>
          <w:lang w:val="en-GB" w:eastAsia="zh-CN"/>
        </w:rPr>
        <w:t>UE location (</w:t>
      </w:r>
      <w:r w:rsidRPr="0023716E">
        <w:rPr>
          <w:rFonts w:ascii="Arial" w:hAnsi="Arial" w:cs="Arial"/>
          <w:b/>
          <w:lang w:val="en-GB" w:eastAsia="zh-CN"/>
        </w:rPr>
        <w:t xml:space="preserve">whether the UE is inside </w:t>
      </w:r>
      <w:r w:rsidR="00D74776">
        <w:rPr>
          <w:rFonts w:ascii="Arial" w:hAnsi="Arial" w:cs="Arial"/>
          <w:b/>
          <w:lang w:val="en-GB" w:eastAsia="zh-CN"/>
        </w:rPr>
        <w:t>of</w:t>
      </w:r>
      <w:r w:rsidRPr="0023716E">
        <w:rPr>
          <w:rFonts w:ascii="Arial" w:hAnsi="Arial" w:cs="Arial"/>
          <w:b/>
          <w:lang w:val="en-GB" w:eastAsia="zh-CN"/>
        </w:rPr>
        <w:t xml:space="preserve"> the </w:t>
      </w:r>
      <w:r w:rsidR="00D74776">
        <w:rPr>
          <w:rFonts w:ascii="Arial" w:hAnsi="Arial" w:cs="Arial"/>
          <w:b/>
          <w:lang w:val="en-GB" w:eastAsia="zh-CN"/>
        </w:rPr>
        <w:t xml:space="preserve">target </w:t>
      </w:r>
      <w:r w:rsidRPr="0023716E">
        <w:rPr>
          <w:rFonts w:ascii="Arial" w:hAnsi="Arial" w:cs="Arial"/>
          <w:b/>
          <w:lang w:val="en-GB" w:eastAsia="zh-CN"/>
        </w:rPr>
        <w:t>area</w:t>
      </w:r>
      <w:r w:rsidR="00A33579">
        <w:rPr>
          <w:rFonts w:ascii="Arial" w:hAnsi="Arial" w:cs="Arial"/>
          <w:b/>
          <w:lang w:val="en-GB" w:eastAsia="zh-CN"/>
        </w:rPr>
        <w:t>)</w:t>
      </w:r>
      <w:r w:rsidR="008E38BF" w:rsidRPr="00011D3E">
        <w:rPr>
          <w:rFonts w:ascii="Arial" w:hAnsi="Arial" w:cs="Arial"/>
          <w:b/>
          <w:lang w:val="en-GB" w:eastAsia="zh-CN"/>
        </w:rPr>
        <w:t>.</w:t>
      </w:r>
    </w:p>
    <w:p w14:paraId="009D06B2" w14:textId="00B9C205" w:rsidR="00A578AB" w:rsidRPr="007D2CCB" w:rsidRDefault="007D2CCB" w:rsidP="007D2CCB">
      <w:pPr>
        <w:spacing w:after="120" w:line="260" w:lineRule="exact"/>
        <w:jc w:val="both"/>
        <w:rPr>
          <w:rFonts w:ascii="Times New Roman" w:eastAsiaTheme="minorEastAsia" w:hAnsi="Times New Roman"/>
          <w:bCs/>
          <w:szCs w:val="20"/>
          <w:lang w:eastAsia="zh-CN"/>
        </w:rPr>
      </w:pPr>
      <w:r w:rsidRPr="007D2CCB">
        <w:rPr>
          <w:rFonts w:ascii="Times New Roman" w:eastAsiaTheme="minorEastAsia" w:hAnsi="Times New Roman"/>
          <w:bCs/>
          <w:szCs w:val="20"/>
          <w:lang w:eastAsia="zh-CN"/>
        </w:rPr>
        <w:t xml:space="preserve">It’s worth noting that </w:t>
      </w:r>
      <w:r w:rsidR="00CC021B">
        <w:rPr>
          <w:rFonts w:ascii="Times New Roman" w:eastAsiaTheme="minorEastAsia" w:hAnsi="Times New Roman"/>
          <w:bCs/>
          <w:szCs w:val="20"/>
          <w:lang w:eastAsia="zh-CN"/>
        </w:rPr>
        <w:t xml:space="preserve">RAN3 didn’t </w:t>
      </w:r>
      <w:r w:rsidR="009C4F0C">
        <w:rPr>
          <w:rFonts w:ascii="Times New Roman" w:eastAsiaTheme="minorEastAsia" w:hAnsi="Times New Roman"/>
          <w:bCs/>
          <w:szCs w:val="20"/>
          <w:lang w:eastAsia="zh-CN"/>
        </w:rPr>
        <w:t xml:space="preserve">exclude the </w:t>
      </w:r>
      <w:r w:rsidR="008B72A8" w:rsidRPr="008B72A8">
        <w:rPr>
          <w:rFonts w:ascii="Times New Roman" w:eastAsiaTheme="minorEastAsia" w:hAnsi="Times New Roman"/>
          <w:b/>
          <w:bCs/>
          <w:szCs w:val="20"/>
          <w:lang w:eastAsia="zh-CN"/>
        </w:rPr>
        <w:t>O</w:t>
      </w:r>
      <w:r w:rsidR="009C4F0C" w:rsidRPr="008B72A8">
        <w:rPr>
          <w:rFonts w:ascii="Times New Roman" w:eastAsiaTheme="minorEastAsia" w:hAnsi="Times New Roman"/>
          <w:b/>
          <w:bCs/>
          <w:szCs w:val="20"/>
          <w:lang w:eastAsia="zh-CN"/>
        </w:rPr>
        <w:t>ption 3</w:t>
      </w:r>
      <w:r w:rsidR="009C4F0C">
        <w:rPr>
          <w:rFonts w:ascii="Times New Roman" w:eastAsiaTheme="minorEastAsia" w:hAnsi="Times New Roman"/>
          <w:bCs/>
          <w:szCs w:val="20"/>
          <w:lang w:eastAsia="zh-CN"/>
        </w:rPr>
        <w:t xml:space="preserve"> as </w:t>
      </w:r>
      <w:r w:rsidR="008B72A8" w:rsidRPr="008B72A8">
        <w:rPr>
          <w:rFonts w:ascii="Times New Roman" w:eastAsiaTheme="minorEastAsia" w:hAnsi="Times New Roman"/>
          <w:b/>
          <w:bCs/>
          <w:szCs w:val="20"/>
          <w:lang w:eastAsia="zh-CN"/>
        </w:rPr>
        <w:t>O</w:t>
      </w:r>
      <w:r w:rsidR="009C4F0C" w:rsidRPr="008B72A8">
        <w:rPr>
          <w:rFonts w:ascii="Times New Roman" w:eastAsiaTheme="minorEastAsia" w:hAnsi="Times New Roman"/>
          <w:b/>
          <w:bCs/>
          <w:szCs w:val="20"/>
          <w:lang w:eastAsia="zh-CN"/>
        </w:rPr>
        <w:t xml:space="preserve">ption3 </w:t>
      </w:r>
      <w:r w:rsidR="009C4F0C">
        <w:rPr>
          <w:rFonts w:ascii="Times New Roman" w:eastAsiaTheme="minorEastAsia" w:hAnsi="Times New Roman"/>
          <w:bCs/>
          <w:szCs w:val="20"/>
          <w:lang w:eastAsia="zh-CN"/>
        </w:rPr>
        <w:t>is not in RAN3 scope.</w:t>
      </w:r>
      <w:r w:rsidR="00046B4A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r w:rsidR="00046B4A" w:rsidRPr="00046B4A">
        <w:rPr>
          <w:rFonts w:ascii="Times New Roman" w:eastAsiaTheme="minorEastAsia" w:hAnsi="Times New Roman"/>
          <w:bCs/>
          <w:szCs w:val="20"/>
          <w:lang w:eastAsia="zh-CN"/>
        </w:rPr>
        <w:t>The potential procedure</w:t>
      </w:r>
      <w:r w:rsidR="00046B4A">
        <w:rPr>
          <w:rFonts w:ascii="Times New Roman" w:eastAsiaTheme="minorEastAsia" w:hAnsi="Times New Roman"/>
          <w:bCs/>
          <w:szCs w:val="20"/>
          <w:lang w:eastAsia="zh-CN"/>
        </w:rPr>
        <w:t xml:space="preserve"> </w:t>
      </w:r>
      <w:r w:rsidR="00046B4A" w:rsidRPr="00046B4A">
        <w:rPr>
          <w:rFonts w:ascii="Times New Roman" w:eastAsiaTheme="minorEastAsia" w:hAnsi="Times New Roman"/>
          <w:bCs/>
          <w:szCs w:val="20"/>
          <w:lang w:eastAsia="zh-CN"/>
        </w:rPr>
        <w:t xml:space="preserve">where the UE is responsible for area checking </w:t>
      </w:r>
      <w:r w:rsidR="00AC62E9">
        <w:rPr>
          <w:rFonts w:ascii="Times New Roman" w:eastAsiaTheme="minorEastAsia" w:hAnsi="Times New Roman"/>
          <w:bCs/>
          <w:szCs w:val="20"/>
          <w:lang w:eastAsia="zh-CN"/>
        </w:rPr>
        <w:t xml:space="preserve">is </w:t>
      </w:r>
      <w:r w:rsidR="00AC62E9" w:rsidRPr="00046B4A">
        <w:rPr>
          <w:rFonts w:ascii="Times New Roman" w:eastAsiaTheme="minorEastAsia" w:hAnsi="Times New Roman"/>
          <w:bCs/>
          <w:szCs w:val="20"/>
          <w:lang w:eastAsia="zh-CN"/>
        </w:rPr>
        <w:t>illustrate</w:t>
      </w:r>
      <w:r w:rsidR="00AC62E9">
        <w:rPr>
          <w:rFonts w:ascii="Times New Roman" w:eastAsiaTheme="minorEastAsia" w:hAnsi="Times New Roman"/>
          <w:bCs/>
          <w:szCs w:val="20"/>
          <w:lang w:eastAsia="zh-CN"/>
        </w:rPr>
        <w:t xml:space="preserve">d in </w:t>
      </w:r>
      <w:r w:rsidR="00046B4A" w:rsidRPr="008B72A8">
        <w:rPr>
          <w:rFonts w:ascii="Times New Roman" w:eastAsiaTheme="minorEastAsia" w:hAnsi="Times New Roman"/>
          <w:b/>
          <w:bCs/>
          <w:szCs w:val="20"/>
          <w:lang w:eastAsia="zh-CN"/>
        </w:rPr>
        <w:t xml:space="preserve">Figure </w:t>
      </w:r>
      <w:r w:rsidR="00AC62E9" w:rsidRPr="008B72A8">
        <w:rPr>
          <w:rFonts w:ascii="Times New Roman" w:eastAsiaTheme="minorEastAsia" w:hAnsi="Times New Roman"/>
          <w:b/>
          <w:bCs/>
          <w:szCs w:val="20"/>
          <w:lang w:eastAsia="zh-CN"/>
        </w:rPr>
        <w:t>2</w:t>
      </w:r>
      <w:r w:rsidR="00AC62E9">
        <w:rPr>
          <w:rFonts w:ascii="Times New Roman" w:eastAsiaTheme="minorEastAsia" w:hAnsi="Times New Roman"/>
          <w:bCs/>
          <w:szCs w:val="20"/>
          <w:lang w:eastAsia="zh-CN"/>
        </w:rPr>
        <w:t>.</w:t>
      </w:r>
    </w:p>
    <w:p w14:paraId="05E50508" w14:textId="7F2B4F1E" w:rsidR="006B6F5F" w:rsidRDefault="00E45AD0" w:rsidP="006B6F5F">
      <w:pPr>
        <w:spacing w:after="120"/>
        <w:rPr>
          <w:rFonts w:ascii="Times New Roman" w:eastAsiaTheme="minorEastAsia" w:hAnsi="Times New Roman"/>
          <w:snapToGrid w:val="0"/>
          <w:szCs w:val="20"/>
          <w:lang w:val="en-GB"/>
        </w:rPr>
      </w:pPr>
      <w:r w:rsidRPr="00E45AD0">
        <w:rPr>
          <w:rFonts w:eastAsiaTheme="minorEastAsia"/>
          <w:noProof/>
        </w:rPr>
        <w:drawing>
          <wp:inline distT="0" distB="0" distL="0" distR="0" wp14:anchorId="326B8FE8" wp14:editId="2EF8D9BB">
            <wp:extent cx="5759450" cy="3028382"/>
            <wp:effectExtent l="0" t="0" r="0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028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871FE5" w14:textId="128F7BA5" w:rsidR="006F0D03" w:rsidRPr="00DF757F" w:rsidRDefault="006F0D03" w:rsidP="00DF757F">
      <w:pPr>
        <w:spacing w:after="120"/>
        <w:jc w:val="center"/>
        <w:rPr>
          <w:rFonts w:ascii="Times New Roman" w:eastAsiaTheme="minorEastAsia" w:hAnsi="Times New Roman"/>
          <w:b/>
          <w:snapToGrid w:val="0"/>
          <w:szCs w:val="20"/>
          <w:lang w:val="en-GB" w:eastAsia="zh-CN"/>
        </w:rPr>
      </w:pPr>
      <w:r w:rsidRPr="0034665C">
        <w:rPr>
          <w:rFonts w:ascii="Times New Roman" w:eastAsiaTheme="minorEastAsia" w:hAnsi="Times New Roman"/>
          <w:b/>
          <w:snapToGrid w:val="0"/>
          <w:szCs w:val="20"/>
          <w:lang w:val="en-GB" w:eastAsia="zh-CN"/>
        </w:rPr>
        <w:t xml:space="preserve">Figure </w:t>
      </w:r>
      <w:r w:rsidR="00ED10A9">
        <w:rPr>
          <w:rFonts w:ascii="Times New Roman" w:eastAsiaTheme="minorEastAsia" w:hAnsi="Times New Roman"/>
          <w:b/>
          <w:snapToGrid w:val="0"/>
          <w:szCs w:val="20"/>
          <w:lang w:val="en-GB" w:eastAsia="zh-CN"/>
        </w:rPr>
        <w:t>2</w:t>
      </w:r>
      <w:r w:rsidRPr="0034665C">
        <w:rPr>
          <w:rFonts w:ascii="Times New Roman" w:eastAsiaTheme="minorEastAsia" w:hAnsi="Times New Roman"/>
          <w:b/>
          <w:snapToGrid w:val="0"/>
          <w:szCs w:val="20"/>
          <w:lang w:val="en-GB" w:eastAsia="zh-CN"/>
        </w:rPr>
        <w:t xml:space="preserve"> </w:t>
      </w:r>
      <w:r w:rsidR="00DF757F">
        <w:rPr>
          <w:rFonts w:ascii="Times New Roman" w:eastAsiaTheme="minorEastAsia" w:hAnsi="Times New Roman"/>
          <w:b/>
          <w:snapToGrid w:val="0"/>
          <w:szCs w:val="20"/>
          <w:lang w:val="en-GB" w:eastAsia="zh-CN"/>
        </w:rPr>
        <w:t xml:space="preserve">Handling of </w:t>
      </w:r>
      <w:proofErr w:type="spellStart"/>
      <w:r w:rsidR="00DF757F">
        <w:rPr>
          <w:rFonts w:ascii="Times New Roman" w:eastAsiaTheme="minorEastAsia" w:hAnsi="Times New Roman"/>
          <w:b/>
          <w:snapToGrid w:val="0"/>
          <w:szCs w:val="20"/>
          <w:lang w:val="en-GB" w:eastAsia="zh-CN"/>
        </w:rPr>
        <w:t>QoE</w:t>
      </w:r>
      <w:proofErr w:type="spellEnd"/>
      <w:r w:rsidR="00DF757F">
        <w:rPr>
          <w:rFonts w:ascii="Times New Roman" w:eastAsiaTheme="minorEastAsia" w:hAnsi="Times New Roman"/>
          <w:b/>
          <w:snapToGrid w:val="0"/>
          <w:szCs w:val="20"/>
          <w:lang w:val="en-GB" w:eastAsia="zh-CN"/>
        </w:rPr>
        <w:t xml:space="preserve"> configuration during HO</w:t>
      </w:r>
      <w:r w:rsidR="00DF757F">
        <w:rPr>
          <w:rFonts w:ascii="Times New Roman" w:eastAsiaTheme="minorEastAsia" w:hAnsi="Times New Roman"/>
          <w:b/>
          <w:snapToGrid w:val="0"/>
          <w:szCs w:val="20"/>
          <w:lang w:val="en-GB" w:eastAsia="zh-CN"/>
        </w:rPr>
        <w:t xml:space="preserve"> </w:t>
      </w:r>
      <w:r w:rsidR="00DF757F">
        <w:rPr>
          <w:rFonts w:ascii="Times New Roman" w:eastAsiaTheme="minorEastAsia" w:hAnsi="Times New Roman" w:hint="eastAsia"/>
          <w:b/>
          <w:snapToGrid w:val="0"/>
          <w:szCs w:val="20"/>
          <w:lang w:val="en-GB" w:eastAsia="zh-CN"/>
        </w:rPr>
        <w:t>in</w:t>
      </w:r>
      <w:r w:rsidR="00DF757F">
        <w:rPr>
          <w:rFonts w:ascii="Times New Roman" w:eastAsiaTheme="minorEastAsia" w:hAnsi="Times New Roman"/>
          <w:b/>
          <w:snapToGrid w:val="0"/>
          <w:szCs w:val="20"/>
          <w:lang w:val="en-GB" w:eastAsia="zh-CN"/>
        </w:rPr>
        <w:t xml:space="preserve"> </w:t>
      </w:r>
      <w:r w:rsidR="00DF757F">
        <w:rPr>
          <w:rFonts w:ascii="Times New Roman" w:eastAsiaTheme="minorEastAsia" w:hAnsi="Times New Roman" w:hint="eastAsia"/>
          <w:b/>
          <w:snapToGrid w:val="0"/>
          <w:szCs w:val="20"/>
          <w:lang w:val="en-GB" w:eastAsia="zh-CN"/>
        </w:rPr>
        <w:t>Option</w:t>
      </w:r>
      <w:r w:rsidR="00DF757F">
        <w:rPr>
          <w:rFonts w:ascii="Times New Roman" w:eastAsiaTheme="minorEastAsia" w:hAnsi="Times New Roman"/>
          <w:b/>
          <w:snapToGrid w:val="0"/>
          <w:szCs w:val="20"/>
          <w:lang w:val="en-GB" w:eastAsia="zh-CN"/>
        </w:rPr>
        <w:t>3</w:t>
      </w:r>
    </w:p>
    <w:p w14:paraId="7A930E1B" w14:textId="77777777" w:rsidR="00E45AD0" w:rsidRDefault="00E45AD0" w:rsidP="00E45AD0">
      <w:pPr>
        <w:spacing w:after="120" w:line="260" w:lineRule="exact"/>
        <w:jc w:val="both"/>
        <w:rPr>
          <w:rFonts w:ascii="Times New Roman" w:eastAsiaTheme="minorEastAsia" w:hAnsi="Times New Roman"/>
          <w:snapToGrid w:val="0"/>
          <w:szCs w:val="20"/>
          <w:lang w:val="en-GB" w:eastAsia="zh-CN"/>
        </w:rPr>
      </w:pPr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1. The CN sends the Activate </w:t>
      </w:r>
      <w:proofErr w:type="spellStart"/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>QoE</w:t>
      </w:r>
      <w:proofErr w:type="spellEnd"/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measurement to </w:t>
      </w:r>
      <w:r>
        <w:rPr>
          <w:rFonts w:ascii="Times New Roman" w:eastAsiaTheme="minorEastAsia" w:hAnsi="Times New Roman" w:hint="eastAsia"/>
          <w:snapToGrid w:val="0"/>
          <w:szCs w:val="20"/>
          <w:lang w:val="en-GB" w:eastAsia="zh-CN"/>
        </w:rPr>
        <w:t>the</w:t>
      </w:r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serving </w:t>
      </w:r>
      <w:proofErr w:type="spellStart"/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>gNB</w:t>
      </w:r>
      <w:proofErr w:type="spellEnd"/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of the UE and includes </w:t>
      </w:r>
      <w:r w:rsidRPr="009D5A53">
        <w:rPr>
          <w:rFonts w:ascii="Times New Roman" w:eastAsiaTheme="minorEastAsia" w:hAnsi="Times New Roman"/>
          <w:i/>
          <w:snapToGrid w:val="0"/>
          <w:szCs w:val="20"/>
          <w:lang w:val="en-GB" w:eastAsia="zh-CN"/>
        </w:rPr>
        <w:t>Area Scope</w:t>
      </w:r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>.</w:t>
      </w:r>
    </w:p>
    <w:p w14:paraId="76912228" w14:textId="4673A135" w:rsidR="00E45AD0" w:rsidRDefault="00E45AD0" w:rsidP="00E45AD0">
      <w:pPr>
        <w:spacing w:after="120" w:line="260" w:lineRule="exact"/>
        <w:jc w:val="both"/>
        <w:rPr>
          <w:rFonts w:ascii="Times New Roman" w:eastAsiaTheme="minorEastAsia" w:hAnsi="Times New Roman"/>
          <w:snapToGrid w:val="0"/>
          <w:szCs w:val="20"/>
          <w:lang w:val="en-GB" w:eastAsia="zh-CN"/>
        </w:rPr>
      </w:pPr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2. The serving </w:t>
      </w:r>
      <w:proofErr w:type="spellStart"/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>gNB</w:t>
      </w:r>
      <w:proofErr w:type="spellEnd"/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sends the </w:t>
      </w:r>
      <w:proofErr w:type="spellStart"/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>RRCReconfiguration</w:t>
      </w:r>
      <w:proofErr w:type="spellEnd"/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to UE </w:t>
      </w:r>
      <w:r>
        <w:rPr>
          <w:rFonts w:ascii="Times New Roman" w:eastAsiaTheme="minorEastAsia" w:hAnsi="Times New Roman" w:hint="eastAsia"/>
          <w:snapToGrid w:val="0"/>
          <w:szCs w:val="20"/>
          <w:lang w:val="en-GB" w:eastAsia="zh-CN"/>
        </w:rPr>
        <w:t>and</w:t>
      </w:r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</w:t>
      </w:r>
      <w:r>
        <w:rPr>
          <w:rFonts w:ascii="Times New Roman" w:eastAsiaTheme="minorEastAsia" w:hAnsi="Times New Roman" w:hint="eastAsia"/>
          <w:snapToGrid w:val="0"/>
          <w:szCs w:val="20"/>
          <w:lang w:val="en-GB" w:eastAsia="zh-CN"/>
        </w:rPr>
        <w:t>includes</w:t>
      </w:r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</w:t>
      </w:r>
      <w:r>
        <w:rPr>
          <w:rFonts w:ascii="Times New Roman" w:eastAsiaTheme="minorEastAsia" w:hAnsi="Times New Roman" w:hint="eastAsia"/>
          <w:snapToGrid w:val="0"/>
          <w:szCs w:val="20"/>
          <w:lang w:val="en-GB" w:eastAsia="zh-CN"/>
        </w:rPr>
        <w:t>the</w:t>
      </w:r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</w:t>
      </w:r>
      <w:proofErr w:type="spellStart"/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>QoE</w:t>
      </w:r>
      <w:proofErr w:type="spellEnd"/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configuration </w:t>
      </w:r>
      <w:r w:rsidRPr="0082457F">
        <w:rPr>
          <w:rFonts w:ascii="Times New Roman" w:eastAsiaTheme="minorEastAsia" w:hAnsi="Times New Roman"/>
          <w:snapToGrid w:val="0"/>
          <w:color w:val="FF0000"/>
          <w:szCs w:val="20"/>
          <w:u w:val="single"/>
          <w:lang w:val="en-GB" w:eastAsia="zh-CN"/>
        </w:rPr>
        <w:t xml:space="preserve">and </w:t>
      </w:r>
      <w:r w:rsidRPr="0082457F">
        <w:rPr>
          <w:rFonts w:ascii="Times New Roman" w:eastAsiaTheme="minorEastAsia" w:hAnsi="Times New Roman"/>
          <w:i/>
          <w:snapToGrid w:val="0"/>
          <w:color w:val="FF0000"/>
          <w:szCs w:val="20"/>
          <w:u w:val="single"/>
          <w:lang w:val="en-GB" w:eastAsia="zh-CN"/>
        </w:rPr>
        <w:t>Area Scope</w:t>
      </w:r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>.</w:t>
      </w:r>
    </w:p>
    <w:p w14:paraId="38D85E94" w14:textId="77777777" w:rsidR="00E45AD0" w:rsidRDefault="00E45AD0" w:rsidP="00E45AD0">
      <w:pPr>
        <w:spacing w:after="120" w:line="260" w:lineRule="exact"/>
        <w:jc w:val="both"/>
        <w:rPr>
          <w:rFonts w:ascii="Times New Roman" w:eastAsiaTheme="minorEastAsia" w:hAnsi="Times New Roman"/>
          <w:snapToGrid w:val="0"/>
          <w:szCs w:val="20"/>
          <w:lang w:val="en-GB" w:eastAsia="zh-CN"/>
        </w:rPr>
      </w:pPr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3-4. The UE may trigger the HO procedure by </w:t>
      </w:r>
      <w:r>
        <w:rPr>
          <w:rFonts w:ascii="Times New Roman" w:eastAsiaTheme="minorEastAsia" w:hAnsi="Times New Roman" w:hint="eastAsia"/>
          <w:snapToGrid w:val="0"/>
          <w:szCs w:val="20"/>
          <w:lang w:val="en-GB" w:eastAsia="zh-CN"/>
        </w:rPr>
        <w:t>send</w:t>
      </w:r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ing an </w:t>
      </w:r>
      <w:proofErr w:type="spellStart"/>
      <w:r w:rsidRPr="00A718F4">
        <w:rPr>
          <w:rFonts w:ascii="Times New Roman" w:eastAsiaTheme="minorEastAsia" w:hAnsi="Times New Roman" w:hint="eastAsia"/>
          <w:i/>
          <w:snapToGrid w:val="0"/>
          <w:szCs w:val="20"/>
          <w:lang w:val="en-GB" w:eastAsia="zh-CN"/>
        </w:rPr>
        <w:t>MeasurementReport</w:t>
      </w:r>
      <w:proofErr w:type="spellEnd"/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due to mobility.</w:t>
      </w:r>
    </w:p>
    <w:p w14:paraId="5FB12BF4" w14:textId="77777777" w:rsidR="00E45AD0" w:rsidRDefault="00E45AD0" w:rsidP="00E45AD0">
      <w:pPr>
        <w:spacing w:after="120" w:line="260" w:lineRule="exact"/>
        <w:jc w:val="both"/>
        <w:rPr>
          <w:rFonts w:ascii="Times New Roman" w:eastAsiaTheme="minorEastAsia" w:hAnsi="Times New Roman"/>
          <w:snapToGrid w:val="0"/>
          <w:szCs w:val="20"/>
          <w:lang w:val="en-GB" w:eastAsia="zh-CN"/>
        </w:rPr>
      </w:pPr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5. </w:t>
      </w:r>
      <w:r>
        <w:rPr>
          <w:rFonts w:ascii="Times New Roman" w:eastAsiaTheme="minorEastAsia" w:hAnsi="Times New Roman" w:hint="eastAsia"/>
          <w:snapToGrid w:val="0"/>
          <w:szCs w:val="20"/>
          <w:lang w:val="en-GB" w:eastAsia="zh-CN"/>
        </w:rPr>
        <w:t>The</w:t>
      </w:r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</w:t>
      </w:r>
      <w:r w:rsidRPr="009D5A53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Source </w:t>
      </w:r>
      <w:proofErr w:type="spellStart"/>
      <w:r>
        <w:rPr>
          <w:rFonts w:ascii="Times New Roman" w:eastAsiaTheme="minorEastAsia" w:hAnsi="Times New Roman" w:hint="eastAsia"/>
          <w:snapToGrid w:val="0"/>
          <w:szCs w:val="20"/>
          <w:lang w:val="en-GB" w:eastAsia="zh-CN"/>
        </w:rPr>
        <w:t>g</w:t>
      </w:r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>NB</w:t>
      </w:r>
      <w:proofErr w:type="spellEnd"/>
      <w:r w:rsidRPr="009D5A53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sends </w:t>
      </w:r>
      <w:proofErr w:type="spellStart"/>
      <w:r w:rsidRPr="00333F9E">
        <w:rPr>
          <w:rFonts w:ascii="Times New Roman" w:eastAsiaTheme="minorEastAsia" w:hAnsi="Times New Roman"/>
          <w:i/>
          <w:snapToGrid w:val="0"/>
          <w:szCs w:val="20"/>
          <w:lang w:val="en-GB" w:eastAsia="zh-CN"/>
        </w:rPr>
        <w:t>HandoverRequest</w:t>
      </w:r>
      <w:proofErr w:type="spellEnd"/>
      <w:r w:rsidRPr="009D5A53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to Target </w:t>
      </w:r>
      <w:proofErr w:type="spellStart"/>
      <w:r w:rsidRPr="009D5A53">
        <w:rPr>
          <w:rFonts w:ascii="Times New Roman" w:eastAsiaTheme="minorEastAsia" w:hAnsi="Times New Roman"/>
          <w:snapToGrid w:val="0"/>
          <w:szCs w:val="20"/>
          <w:lang w:val="en-GB" w:eastAsia="zh-CN"/>
        </w:rPr>
        <w:t>eNB</w:t>
      </w:r>
      <w:proofErr w:type="spellEnd"/>
      <w:r w:rsidRPr="009D5A53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</w:t>
      </w:r>
      <w:r w:rsidRPr="00E0528B">
        <w:rPr>
          <w:rFonts w:ascii="Times New Roman" w:eastAsiaTheme="minorEastAsia" w:hAnsi="Times New Roman"/>
          <w:strike/>
          <w:snapToGrid w:val="0"/>
          <w:color w:val="FF0000"/>
          <w:szCs w:val="20"/>
          <w:lang w:val="en-GB" w:eastAsia="zh-CN"/>
        </w:rPr>
        <w:t xml:space="preserve">and includes </w:t>
      </w:r>
      <w:r w:rsidRPr="00E0528B">
        <w:rPr>
          <w:rFonts w:ascii="Times New Roman" w:eastAsiaTheme="minorEastAsia" w:hAnsi="Times New Roman"/>
          <w:i/>
          <w:strike/>
          <w:snapToGrid w:val="0"/>
          <w:color w:val="FF0000"/>
          <w:szCs w:val="20"/>
          <w:lang w:val="en-GB" w:eastAsia="zh-CN"/>
        </w:rPr>
        <w:t>Area Scope</w:t>
      </w:r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>.</w:t>
      </w:r>
    </w:p>
    <w:p w14:paraId="2AF027D4" w14:textId="77777777" w:rsidR="00E45AD0" w:rsidRDefault="00E45AD0" w:rsidP="00E45AD0">
      <w:pPr>
        <w:spacing w:after="120" w:line="260" w:lineRule="exact"/>
        <w:jc w:val="both"/>
        <w:rPr>
          <w:rFonts w:ascii="Times New Roman" w:eastAsiaTheme="minorEastAsia" w:hAnsi="Times New Roman"/>
          <w:snapToGrid w:val="0"/>
          <w:szCs w:val="20"/>
          <w:lang w:val="en-GB" w:eastAsia="zh-CN"/>
        </w:rPr>
      </w:pPr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6. </w:t>
      </w:r>
      <w:r>
        <w:rPr>
          <w:rFonts w:ascii="Times New Roman" w:eastAsiaTheme="minorEastAsia" w:hAnsi="Times New Roman" w:hint="eastAsia"/>
          <w:snapToGrid w:val="0"/>
          <w:szCs w:val="20"/>
          <w:lang w:val="en-GB" w:eastAsia="zh-CN"/>
        </w:rPr>
        <w:t>The</w:t>
      </w:r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Target</w:t>
      </w:r>
      <w:r w:rsidRPr="009D5A53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</w:t>
      </w:r>
      <w:proofErr w:type="spellStart"/>
      <w:r>
        <w:rPr>
          <w:rFonts w:ascii="Times New Roman" w:eastAsiaTheme="minorEastAsia" w:hAnsi="Times New Roman" w:hint="eastAsia"/>
          <w:snapToGrid w:val="0"/>
          <w:szCs w:val="20"/>
          <w:lang w:val="en-GB" w:eastAsia="zh-CN"/>
        </w:rPr>
        <w:t>g</w:t>
      </w:r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>NB</w:t>
      </w:r>
      <w:proofErr w:type="spellEnd"/>
      <w:r w:rsidRPr="009D5A53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</w:t>
      </w:r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>s</w:t>
      </w:r>
      <w:r w:rsidRPr="009D5A53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ends </w:t>
      </w:r>
      <w:proofErr w:type="spellStart"/>
      <w:r w:rsidRPr="000B2EAC">
        <w:rPr>
          <w:rFonts w:ascii="Times New Roman" w:eastAsiaTheme="minorEastAsia" w:hAnsi="Times New Roman"/>
          <w:i/>
          <w:snapToGrid w:val="0"/>
          <w:szCs w:val="20"/>
          <w:lang w:val="en-GB" w:eastAsia="zh-CN"/>
        </w:rPr>
        <w:t>HandoverRequestAcknowledge</w:t>
      </w:r>
      <w:proofErr w:type="spellEnd"/>
      <w:r w:rsidRPr="009D5A53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to the </w:t>
      </w:r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>S</w:t>
      </w:r>
      <w:r w:rsidRPr="009D5A53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ource </w:t>
      </w:r>
      <w:proofErr w:type="spellStart"/>
      <w:r>
        <w:rPr>
          <w:rFonts w:ascii="Times New Roman" w:eastAsiaTheme="minorEastAsia" w:hAnsi="Times New Roman" w:hint="eastAsia"/>
          <w:snapToGrid w:val="0"/>
          <w:szCs w:val="20"/>
          <w:lang w:val="en-GB" w:eastAsia="zh-CN"/>
        </w:rPr>
        <w:t>g</w:t>
      </w:r>
      <w:r w:rsidRPr="009D5A53">
        <w:rPr>
          <w:rFonts w:ascii="Times New Roman" w:eastAsiaTheme="minorEastAsia" w:hAnsi="Times New Roman"/>
          <w:snapToGrid w:val="0"/>
          <w:szCs w:val="20"/>
          <w:lang w:val="en-GB" w:eastAsia="zh-CN"/>
        </w:rPr>
        <w:t>NB</w:t>
      </w:r>
      <w:proofErr w:type="spellEnd"/>
      <w:r w:rsidRPr="009D5A53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</w:t>
      </w:r>
      <w:r w:rsidRPr="00E0528B">
        <w:rPr>
          <w:rFonts w:ascii="Times New Roman" w:eastAsiaTheme="minorEastAsia" w:hAnsi="Times New Roman"/>
          <w:strike/>
          <w:snapToGrid w:val="0"/>
          <w:color w:val="FF0000"/>
          <w:szCs w:val="20"/>
          <w:lang w:val="en-GB" w:eastAsia="zh-CN"/>
        </w:rPr>
        <w:t xml:space="preserve">and indicates if the Target cell is inside the </w:t>
      </w:r>
      <w:r w:rsidRPr="00E0528B">
        <w:rPr>
          <w:rFonts w:ascii="Times New Roman" w:eastAsiaTheme="minorEastAsia" w:hAnsi="Times New Roman"/>
          <w:i/>
          <w:strike/>
          <w:snapToGrid w:val="0"/>
          <w:color w:val="FF0000"/>
          <w:szCs w:val="20"/>
          <w:lang w:val="en-GB" w:eastAsia="zh-CN"/>
        </w:rPr>
        <w:t>Area Scope</w:t>
      </w:r>
      <w:r w:rsidRPr="00E0528B">
        <w:rPr>
          <w:rFonts w:ascii="Times New Roman" w:eastAsiaTheme="minorEastAsia" w:hAnsi="Times New Roman"/>
          <w:strike/>
          <w:snapToGrid w:val="0"/>
          <w:color w:val="FF0000"/>
          <w:szCs w:val="20"/>
          <w:lang w:val="en-GB" w:eastAsia="zh-CN"/>
        </w:rPr>
        <w:t xml:space="preserve"> or </w:t>
      </w:r>
      <w:r w:rsidRPr="00E0528B">
        <w:rPr>
          <w:rFonts w:ascii="Times New Roman" w:eastAsiaTheme="minorEastAsia" w:hAnsi="Times New Roman" w:hint="eastAsia"/>
          <w:strike/>
          <w:snapToGrid w:val="0"/>
          <w:color w:val="FF0000"/>
          <w:szCs w:val="20"/>
          <w:lang w:val="en-GB" w:eastAsia="zh-CN"/>
        </w:rPr>
        <w:t>not</w:t>
      </w:r>
      <w:r w:rsidRPr="009D5A53">
        <w:rPr>
          <w:rFonts w:ascii="Times New Roman" w:eastAsiaTheme="minorEastAsia" w:hAnsi="Times New Roman"/>
          <w:snapToGrid w:val="0"/>
          <w:szCs w:val="20"/>
          <w:lang w:val="en-GB" w:eastAsia="zh-CN"/>
        </w:rPr>
        <w:t>.</w:t>
      </w:r>
    </w:p>
    <w:p w14:paraId="5A34B0FA" w14:textId="77777777" w:rsidR="00E45AD0" w:rsidRPr="00E0528B" w:rsidRDefault="00E45AD0" w:rsidP="00E45AD0">
      <w:pPr>
        <w:spacing w:after="120" w:line="260" w:lineRule="exact"/>
        <w:jc w:val="both"/>
        <w:rPr>
          <w:rFonts w:ascii="Times New Roman" w:eastAsiaTheme="minorEastAsia" w:hAnsi="Times New Roman"/>
          <w:strike/>
          <w:snapToGrid w:val="0"/>
          <w:color w:val="FF0000"/>
          <w:szCs w:val="20"/>
          <w:lang w:val="en-GB" w:eastAsia="zh-CN"/>
        </w:rPr>
      </w:pPr>
      <w:r w:rsidRPr="00E0528B">
        <w:rPr>
          <w:rFonts w:ascii="Times New Roman" w:eastAsiaTheme="minorEastAsia" w:hAnsi="Times New Roman"/>
          <w:strike/>
          <w:snapToGrid w:val="0"/>
          <w:color w:val="FF0000"/>
          <w:szCs w:val="20"/>
          <w:lang w:val="en-GB" w:eastAsia="zh-CN"/>
        </w:rPr>
        <w:t xml:space="preserve">7. The Source </w:t>
      </w:r>
      <w:proofErr w:type="spellStart"/>
      <w:r w:rsidRPr="00E0528B">
        <w:rPr>
          <w:rFonts w:ascii="Times New Roman" w:eastAsiaTheme="minorEastAsia" w:hAnsi="Times New Roman" w:hint="eastAsia"/>
          <w:strike/>
          <w:snapToGrid w:val="0"/>
          <w:color w:val="FF0000"/>
          <w:szCs w:val="20"/>
          <w:lang w:val="en-GB" w:eastAsia="zh-CN"/>
        </w:rPr>
        <w:t>g</w:t>
      </w:r>
      <w:r w:rsidRPr="00E0528B">
        <w:rPr>
          <w:rFonts w:ascii="Times New Roman" w:eastAsiaTheme="minorEastAsia" w:hAnsi="Times New Roman"/>
          <w:strike/>
          <w:snapToGrid w:val="0"/>
          <w:color w:val="FF0000"/>
          <w:szCs w:val="20"/>
          <w:lang w:val="en-GB" w:eastAsia="zh-CN"/>
        </w:rPr>
        <w:t>NB</w:t>
      </w:r>
      <w:proofErr w:type="spellEnd"/>
      <w:r w:rsidRPr="00E0528B">
        <w:rPr>
          <w:rFonts w:ascii="Times New Roman" w:eastAsiaTheme="minorEastAsia" w:hAnsi="Times New Roman"/>
          <w:strike/>
          <w:snapToGrid w:val="0"/>
          <w:color w:val="FF0000"/>
          <w:szCs w:val="20"/>
          <w:lang w:val="en-GB" w:eastAsia="zh-CN"/>
        </w:rPr>
        <w:t xml:space="preserve"> </w:t>
      </w:r>
      <w:r w:rsidRPr="00E0528B">
        <w:rPr>
          <w:rFonts w:ascii="Times New Roman" w:eastAsiaTheme="minorEastAsia" w:hAnsi="Times New Roman" w:hint="eastAsia"/>
          <w:strike/>
          <w:snapToGrid w:val="0"/>
          <w:color w:val="FF0000"/>
          <w:szCs w:val="20"/>
          <w:lang w:val="en-GB" w:eastAsia="zh-CN"/>
        </w:rPr>
        <w:t>d</w:t>
      </w:r>
      <w:r w:rsidRPr="00E0528B">
        <w:rPr>
          <w:rFonts w:ascii="Times New Roman" w:eastAsiaTheme="minorEastAsia" w:hAnsi="Times New Roman"/>
          <w:strike/>
          <w:snapToGrid w:val="0"/>
          <w:color w:val="FF0000"/>
          <w:szCs w:val="20"/>
          <w:lang w:val="en-GB" w:eastAsia="zh-CN"/>
        </w:rPr>
        <w:t xml:space="preserve">ecides whether to release the </w:t>
      </w:r>
      <w:proofErr w:type="spellStart"/>
      <w:r w:rsidRPr="00E0528B">
        <w:rPr>
          <w:rFonts w:ascii="Times New Roman" w:eastAsiaTheme="minorEastAsia" w:hAnsi="Times New Roman"/>
          <w:strike/>
          <w:snapToGrid w:val="0"/>
          <w:color w:val="FF0000"/>
          <w:szCs w:val="20"/>
          <w:lang w:val="en-GB" w:eastAsia="zh-CN"/>
        </w:rPr>
        <w:t>QoE</w:t>
      </w:r>
      <w:proofErr w:type="spellEnd"/>
      <w:r w:rsidRPr="00E0528B">
        <w:rPr>
          <w:rFonts w:ascii="Times New Roman" w:eastAsiaTheme="minorEastAsia" w:hAnsi="Times New Roman"/>
          <w:strike/>
          <w:snapToGrid w:val="0"/>
          <w:color w:val="FF0000"/>
          <w:szCs w:val="20"/>
          <w:lang w:val="en-GB" w:eastAsia="zh-CN"/>
        </w:rPr>
        <w:t xml:space="preserve"> configuration of UE based on the indication in the </w:t>
      </w:r>
      <w:proofErr w:type="spellStart"/>
      <w:r w:rsidRPr="00E0528B">
        <w:rPr>
          <w:rFonts w:ascii="Times New Roman" w:eastAsiaTheme="minorEastAsia" w:hAnsi="Times New Roman"/>
          <w:i/>
          <w:strike/>
          <w:snapToGrid w:val="0"/>
          <w:color w:val="FF0000"/>
          <w:szCs w:val="20"/>
          <w:lang w:val="en-GB" w:eastAsia="zh-CN"/>
        </w:rPr>
        <w:t>HandoverRequestAcknowledge</w:t>
      </w:r>
      <w:proofErr w:type="spellEnd"/>
      <w:r w:rsidRPr="00E0528B">
        <w:rPr>
          <w:rFonts w:ascii="Times New Roman" w:eastAsiaTheme="minorEastAsia" w:hAnsi="Times New Roman"/>
          <w:i/>
          <w:strike/>
          <w:snapToGrid w:val="0"/>
          <w:color w:val="FF0000"/>
          <w:szCs w:val="20"/>
          <w:lang w:val="en-GB" w:eastAsia="zh-CN"/>
        </w:rPr>
        <w:t>.</w:t>
      </w:r>
    </w:p>
    <w:p w14:paraId="3276532B" w14:textId="73C5440B" w:rsidR="00E45AD0" w:rsidRDefault="00B94B25" w:rsidP="00E45AD0">
      <w:pPr>
        <w:spacing w:after="120" w:line="260" w:lineRule="exact"/>
        <w:jc w:val="both"/>
        <w:rPr>
          <w:rFonts w:ascii="Times New Roman" w:eastAsiaTheme="minorEastAsia" w:hAnsi="Times New Roman"/>
          <w:snapToGrid w:val="0"/>
          <w:szCs w:val="20"/>
          <w:lang w:val="en-GB" w:eastAsia="zh-CN"/>
        </w:rPr>
      </w:pPr>
      <w:r w:rsidRPr="008C53AA">
        <w:rPr>
          <w:rFonts w:ascii="Times New Roman" w:eastAsiaTheme="minorEastAsia" w:hAnsi="Times New Roman"/>
          <w:snapToGrid w:val="0"/>
          <w:color w:val="FF0000"/>
          <w:szCs w:val="20"/>
          <w:lang w:val="en-GB" w:eastAsia="zh-CN"/>
        </w:rPr>
        <w:t>7</w:t>
      </w:r>
      <w:r w:rsidR="00E45AD0" w:rsidRPr="008C53AA">
        <w:rPr>
          <w:rFonts w:ascii="Times New Roman" w:eastAsiaTheme="minorEastAsia" w:hAnsi="Times New Roman"/>
          <w:snapToGrid w:val="0"/>
          <w:color w:val="FF0000"/>
          <w:szCs w:val="20"/>
          <w:lang w:val="en-GB" w:eastAsia="zh-CN"/>
        </w:rPr>
        <w:t xml:space="preserve">. The Source </w:t>
      </w:r>
      <w:proofErr w:type="spellStart"/>
      <w:r w:rsidR="00E45AD0" w:rsidRPr="008C53AA">
        <w:rPr>
          <w:rFonts w:ascii="Times New Roman" w:eastAsiaTheme="minorEastAsia" w:hAnsi="Times New Roman"/>
          <w:snapToGrid w:val="0"/>
          <w:color w:val="FF0000"/>
          <w:szCs w:val="20"/>
          <w:lang w:val="en-GB" w:eastAsia="zh-CN"/>
        </w:rPr>
        <w:t>gNB</w:t>
      </w:r>
      <w:proofErr w:type="spellEnd"/>
      <w:r w:rsidR="00E45AD0" w:rsidRPr="008C53AA">
        <w:rPr>
          <w:rFonts w:ascii="Times New Roman" w:eastAsiaTheme="minorEastAsia" w:hAnsi="Times New Roman"/>
          <w:snapToGrid w:val="0"/>
          <w:color w:val="FF0000"/>
          <w:szCs w:val="20"/>
          <w:lang w:val="en-GB" w:eastAsia="zh-CN"/>
        </w:rPr>
        <w:t xml:space="preserve"> sends </w:t>
      </w:r>
      <w:proofErr w:type="spellStart"/>
      <w:r w:rsidR="00E45AD0" w:rsidRPr="008C53AA">
        <w:rPr>
          <w:rFonts w:ascii="Times New Roman" w:eastAsiaTheme="minorEastAsia" w:hAnsi="Times New Roman"/>
          <w:i/>
          <w:snapToGrid w:val="0"/>
          <w:color w:val="FF0000"/>
          <w:szCs w:val="20"/>
          <w:lang w:val="en-GB" w:eastAsia="zh-CN"/>
        </w:rPr>
        <w:t>RRCReconfiguration</w:t>
      </w:r>
      <w:proofErr w:type="spellEnd"/>
      <w:r w:rsidR="00E45AD0" w:rsidRPr="008C53AA">
        <w:rPr>
          <w:rFonts w:ascii="Times New Roman" w:eastAsiaTheme="minorEastAsia" w:hAnsi="Times New Roman"/>
          <w:snapToGrid w:val="0"/>
          <w:color w:val="FF0000"/>
          <w:szCs w:val="20"/>
          <w:lang w:val="en-GB" w:eastAsia="zh-CN"/>
        </w:rPr>
        <w:t xml:space="preserve"> to UE.</w:t>
      </w:r>
    </w:p>
    <w:p w14:paraId="35CE1B99" w14:textId="7DA88A1C" w:rsidR="005C0329" w:rsidRPr="007A4E92" w:rsidRDefault="0057678A" w:rsidP="005C0329">
      <w:pPr>
        <w:spacing w:after="120" w:line="260" w:lineRule="exact"/>
        <w:jc w:val="both"/>
        <w:rPr>
          <w:rFonts w:ascii="Times New Roman" w:eastAsiaTheme="minorEastAsia" w:hAnsi="Times New Roman"/>
          <w:snapToGrid w:val="0"/>
          <w:color w:val="FF0000"/>
          <w:szCs w:val="20"/>
          <w:u w:val="single"/>
          <w:lang w:val="en-GB" w:eastAsia="zh-CN"/>
        </w:rPr>
      </w:pPr>
      <w:r w:rsidRPr="007A4E92">
        <w:rPr>
          <w:rFonts w:ascii="Times New Roman" w:eastAsiaTheme="minorEastAsia" w:hAnsi="Times New Roman"/>
          <w:snapToGrid w:val="0"/>
          <w:color w:val="FF0000"/>
          <w:szCs w:val="20"/>
          <w:u w:val="single"/>
          <w:lang w:val="en-GB" w:eastAsia="zh-CN"/>
        </w:rPr>
        <w:t>8</w:t>
      </w:r>
      <w:r w:rsidR="005C0329" w:rsidRPr="007A4E92">
        <w:rPr>
          <w:rFonts w:ascii="Times New Roman" w:eastAsiaTheme="minorEastAsia" w:hAnsi="Times New Roman"/>
          <w:snapToGrid w:val="0"/>
          <w:color w:val="FF0000"/>
          <w:szCs w:val="20"/>
          <w:u w:val="single"/>
          <w:lang w:val="en-GB" w:eastAsia="zh-CN"/>
        </w:rPr>
        <w:t xml:space="preserve">. The </w:t>
      </w:r>
      <w:r w:rsidR="00D33BE5" w:rsidRPr="007A4E92">
        <w:rPr>
          <w:rFonts w:ascii="Times New Roman" w:eastAsiaTheme="minorEastAsia" w:hAnsi="Times New Roman"/>
          <w:snapToGrid w:val="0"/>
          <w:color w:val="FF0000"/>
          <w:szCs w:val="20"/>
          <w:u w:val="single"/>
          <w:lang w:val="en-GB" w:eastAsia="zh-CN"/>
        </w:rPr>
        <w:t>UE</w:t>
      </w:r>
      <w:r w:rsidR="005C0329" w:rsidRPr="007A4E92">
        <w:rPr>
          <w:rFonts w:ascii="Times New Roman" w:eastAsiaTheme="minorEastAsia" w:hAnsi="Times New Roman"/>
          <w:snapToGrid w:val="0"/>
          <w:color w:val="FF0000"/>
          <w:szCs w:val="20"/>
          <w:u w:val="single"/>
          <w:lang w:val="en-GB" w:eastAsia="zh-CN"/>
        </w:rPr>
        <w:t xml:space="preserve"> </w:t>
      </w:r>
      <w:r w:rsidR="005C0329" w:rsidRPr="007A4E92">
        <w:rPr>
          <w:rFonts w:ascii="Times New Roman" w:eastAsiaTheme="minorEastAsia" w:hAnsi="Times New Roman" w:hint="eastAsia"/>
          <w:snapToGrid w:val="0"/>
          <w:color w:val="FF0000"/>
          <w:szCs w:val="20"/>
          <w:u w:val="single"/>
          <w:lang w:val="en-GB" w:eastAsia="zh-CN"/>
        </w:rPr>
        <w:t>d</w:t>
      </w:r>
      <w:r w:rsidR="005C0329" w:rsidRPr="007A4E92">
        <w:rPr>
          <w:rFonts w:ascii="Times New Roman" w:eastAsiaTheme="minorEastAsia" w:hAnsi="Times New Roman"/>
          <w:snapToGrid w:val="0"/>
          <w:color w:val="FF0000"/>
          <w:szCs w:val="20"/>
          <w:u w:val="single"/>
          <w:lang w:val="en-GB" w:eastAsia="zh-CN"/>
        </w:rPr>
        <w:t xml:space="preserve">ecides whether to release the </w:t>
      </w:r>
      <w:proofErr w:type="spellStart"/>
      <w:r w:rsidR="005C0329" w:rsidRPr="007A4E92">
        <w:rPr>
          <w:rFonts w:ascii="Times New Roman" w:eastAsiaTheme="minorEastAsia" w:hAnsi="Times New Roman"/>
          <w:snapToGrid w:val="0"/>
          <w:color w:val="FF0000"/>
          <w:szCs w:val="20"/>
          <w:u w:val="single"/>
          <w:lang w:val="en-GB" w:eastAsia="zh-CN"/>
        </w:rPr>
        <w:t>QoE</w:t>
      </w:r>
      <w:proofErr w:type="spellEnd"/>
      <w:r w:rsidR="005C0329" w:rsidRPr="007A4E92">
        <w:rPr>
          <w:rFonts w:ascii="Times New Roman" w:eastAsiaTheme="minorEastAsia" w:hAnsi="Times New Roman"/>
          <w:snapToGrid w:val="0"/>
          <w:color w:val="FF0000"/>
          <w:szCs w:val="20"/>
          <w:u w:val="single"/>
          <w:lang w:val="en-GB" w:eastAsia="zh-CN"/>
        </w:rPr>
        <w:t xml:space="preserve"> configuration based on the </w:t>
      </w:r>
      <w:r w:rsidR="009C1067" w:rsidRPr="007A4E92">
        <w:rPr>
          <w:rFonts w:ascii="Times New Roman" w:eastAsiaTheme="minorEastAsia" w:hAnsi="Times New Roman"/>
          <w:i/>
          <w:snapToGrid w:val="0"/>
          <w:color w:val="FF0000"/>
          <w:szCs w:val="20"/>
          <w:u w:val="single"/>
          <w:lang w:val="en-GB" w:eastAsia="zh-CN"/>
        </w:rPr>
        <w:t>Area Scope</w:t>
      </w:r>
      <w:r w:rsidR="005C0329" w:rsidRPr="007A4E92">
        <w:rPr>
          <w:rFonts w:ascii="Times New Roman" w:eastAsiaTheme="minorEastAsia" w:hAnsi="Times New Roman"/>
          <w:i/>
          <w:snapToGrid w:val="0"/>
          <w:color w:val="FF0000"/>
          <w:szCs w:val="20"/>
          <w:u w:val="single"/>
          <w:lang w:val="en-GB" w:eastAsia="zh-CN"/>
        </w:rPr>
        <w:t>.</w:t>
      </w:r>
    </w:p>
    <w:p w14:paraId="1303804F" w14:textId="5EF0A16B" w:rsidR="00010C5E" w:rsidRPr="00334BFB" w:rsidRDefault="00334BFB" w:rsidP="00010C5E">
      <w:pPr>
        <w:spacing w:after="120" w:line="260" w:lineRule="exact"/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bCs/>
          <w:szCs w:val="20"/>
          <w:lang w:eastAsia="zh-CN"/>
        </w:rPr>
        <w:lastRenderedPageBreak/>
        <w:t xml:space="preserve">For </w:t>
      </w:r>
      <w:r w:rsidR="008B72A8" w:rsidRPr="00F144D1">
        <w:rPr>
          <w:rFonts w:ascii="Times New Roman" w:eastAsiaTheme="minorEastAsia" w:hAnsi="Times New Roman"/>
          <w:b/>
          <w:bCs/>
          <w:szCs w:val="20"/>
          <w:lang w:eastAsia="zh-CN"/>
        </w:rPr>
        <w:t>O</w:t>
      </w:r>
      <w:r w:rsidRPr="00F144D1">
        <w:rPr>
          <w:rFonts w:ascii="Times New Roman" w:eastAsiaTheme="minorEastAsia" w:hAnsi="Times New Roman"/>
          <w:b/>
          <w:bCs/>
          <w:szCs w:val="20"/>
          <w:lang w:eastAsia="zh-CN"/>
        </w:rPr>
        <w:t>ption 3</w:t>
      </w:r>
      <w:r>
        <w:rPr>
          <w:rFonts w:ascii="Times New Roman" w:eastAsiaTheme="minorEastAsia" w:hAnsi="Times New Roman"/>
          <w:bCs/>
          <w:szCs w:val="20"/>
          <w:lang w:eastAsia="zh-CN"/>
        </w:rPr>
        <w:t xml:space="preserve">, </w:t>
      </w:r>
      <w:r w:rsidRPr="00334BFB">
        <w:rPr>
          <w:rFonts w:ascii="Times New Roman" w:eastAsiaTheme="minorEastAsia" w:hAnsi="Times New Roman"/>
          <w:bCs/>
          <w:szCs w:val="20"/>
          <w:lang w:eastAsia="zh-CN"/>
        </w:rPr>
        <w:t xml:space="preserve">the </w:t>
      </w:r>
      <w:r w:rsidRPr="00334BFB">
        <w:rPr>
          <w:rFonts w:ascii="Times New Roman" w:eastAsiaTheme="minorEastAsia" w:hAnsi="Times New Roman"/>
          <w:i/>
          <w:snapToGrid w:val="0"/>
          <w:szCs w:val="20"/>
          <w:lang w:val="en-GB" w:eastAsia="zh-CN"/>
        </w:rPr>
        <w:t>Area Scope</w:t>
      </w:r>
      <w:r w:rsidRPr="00334BFB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</w:t>
      </w:r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is sent to the UE in the </w:t>
      </w:r>
      <w:proofErr w:type="spellStart"/>
      <w:r w:rsidRPr="00334BFB">
        <w:rPr>
          <w:rFonts w:ascii="Times New Roman" w:eastAsiaTheme="minorEastAsia" w:hAnsi="Times New Roman"/>
          <w:i/>
          <w:snapToGrid w:val="0"/>
          <w:szCs w:val="20"/>
          <w:lang w:val="en-GB" w:eastAsia="zh-CN"/>
        </w:rPr>
        <w:t>MeasConfigAPPLayer</w:t>
      </w:r>
      <w:proofErr w:type="spellEnd"/>
      <w:r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and </w:t>
      </w:r>
      <w:r w:rsidR="004A7659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UE is responsible for the area checking during mobility. However, if </w:t>
      </w:r>
      <w:r w:rsidR="008B72A8" w:rsidRPr="00B6733A">
        <w:rPr>
          <w:rFonts w:ascii="Times New Roman" w:eastAsiaTheme="minorEastAsia" w:hAnsi="Times New Roman"/>
          <w:b/>
          <w:snapToGrid w:val="0"/>
          <w:szCs w:val="20"/>
          <w:lang w:val="en-GB" w:eastAsia="zh-CN"/>
        </w:rPr>
        <w:t>Option</w:t>
      </w:r>
      <w:r w:rsidR="00B6733A" w:rsidRPr="00B6733A">
        <w:rPr>
          <w:rFonts w:ascii="Times New Roman" w:eastAsiaTheme="minorEastAsia" w:hAnsi="Times New Roman"/>
          <w:b/>
          <w:snapToGrid w:val="0"/>
          <w:szCs w:val="20"/>
          <w:lang w:val="en-GB" w:eastAsia="zh-CN"/>
        </w:rPr>
        <w:t xml:space="preserve"> 1</w:t>
      </w:r>
      <w:r w:rsidR="00B6733A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is </w:t>
      </w:r>
      <w:r w:rsidR="00A82921">
        <w:rPr>
          <w:rFonts w:ascii="Times New Roman" w:eastAsiaTheme="minorEastAsia" w:hAnsi="Times New Roman"/>
          <w:snapToGrid w:val="0"/>
          <w:szCs w:val="20"/>
          <w:lang w:val="en-GB" w:eastAsia="zh-CN"/>
        </w:rPr>
        <w:t>specified</w:t>
      </w:r>
      <w:r w:rsidR="00322AD8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, then </w:t>
      </w:r>
      <w:r w:rsidR="00374B20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there is no </w:t>
      </w:r>
      <w:r w:rsidR="00322AD8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need to pursue </w:t>
      </w:r>
      <w:r w:rsidR="00322AD8" w:rsidRPr="0076760B">
        <w:rPr>
          <w:rFonts w:ascii="Times New Roman" w:eastAsiaTheme="minorEastAsia" w:hAnsi="Times New Roman"/>
          <w:b/>
          <w:snapToGrid w:val="0"/>
          <w:szCs w:val="20"/>
          <w:lang w:val="en-GB" w:eastAsia="zh-CN"/>
        </w:rPr>
        <w:t>option 3</w:t>
      </w:r>
      <w:r w:rsidR="00322AD8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</w:t>
      </w:r>
      <w:r w:rsidR="00374B20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as </w:t>
      </w:r>
      <w:r w:rsidR="006E63F5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the </w:t>
      </w:r>
      <w:proofErr w:type="spellStart"/>
      <w:r w:rsidR="006E63F5">
        <w:rPr>
          <w:rFonts w:ascii="Times New Roman" w:eastAsiaTheme="minorEastAsia" w:hAnsi="Times New Roman"/>
          <w:snapToGrid w:val="0"/>
          <w:szCs w:val="20"/>
          <w:lang w:val="en-GB" w:eastAsia="zh-CN"/>
        </w:rPr>
        <w:t>QoE</w:t>
      </w:r>
      <w:proofErr w:type="spellEnd"/>
      <w:r w:rsidR="006E63F5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 configuration will be released </w:t>
      </w:r>
      <w:r w:rsidR="00E1131F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as soon as the UE </w:t>
      </w:r>
      <w:r w:rsidR="00E1131F">
        <w:rPr>
          <w:rFonts w:ascii="Times New Roman" w:eastAsiaTheme="minorEastAsia" w:hAnsi="Times New Roman" w:hint="eastAsia"/>
          <w:snapToGrid w:val="0"/>
          <w:szCs w:val="20"/>
          <w:lang w:val="en-GB" w:eastAsia="zh-CN"/>
        </w:rPr>
        <w:t>hand</w:t>
      </w:r>
      <w:r w:rsidR="00E1131F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over to </w:t>
      </w:r>
      <w:r w:rsidR="00003607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a </w:t>
      </w:r>
      <w:r w:rsidR="00E1131F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cell </w:t>
      </w:r>
      <w:r w:rsidR="00003607">
        <w:rPr>
          <w:rFonts w:ascii="Times New Roman" w:eastAsiaTheme="minorEastAsia" w:hAnsi="Times New Roman"/>
          <w:snapToGrid w:val="0"/>
          <w:szCs w:val="20"/>
          <w:lang w:val="en-GB" w:eastAsia="zh-CN"/>
        </w:rPr>
        <w:t xml:space="preserve">that is </w:t>
      </w:r>
      <w:r w:rsidR="00E1131F">
        <w:rPr>
          <w:rFonts w:ascii="Times New Roman" w:eastAsiaTheme="minorEastAsia" w:hAnsi="Times New Roman"/>
          <w:snapToGrid w:val="0"/>
          <w:szCs w:val="20"/>
          <w:lang w:val="en-GB" w:eastAsia="zh-CN"/>
        </w:rPr>
        <w:t>not within the target area.</w:t>
      </w:r>
    </w:p>
    <w:p w14:paraId="07440DF2" w14:textId="506D5D50" w:rsidR="002B2A26" w:rsidRDefault="002B2A26" w:rsidP="003D0FB2">
      <w:pPr>
        <w:spacing w:after="120"/>
        <w:rPr>
          <w:rFonts w:ascii="Arial" w:hAnsi="Arial" w:cs="Arial"/>
          <w:b/>
          <w:lang w:val="en-GB" w:eastAsia="zh-CN"/>
        </w:rPr>
      </w:pPr>
      <w:r w:rsidRPr="00011D3E">
        <w:rPr>
          <w:rFonts w:ascii="Arial" w:hAnsi="Arial" w:cs="Arial"/>
          <w:b/>
          <w:lang w:val="en-GB" w:eastAsia="zh-CN"/>
        </w:rPr>
        <w:t xml:space="preserve">Proposal </w:t>
      </w:r>
      <w:r w:rsidR="00E505E0">
        <w:rPr>
          <w:rFonts w:ascii="Arial" w:hAnsi="Arial" w:cs="Arial"/>
          <w:b/>
          <w:lang w:val="en-GB" w:eastAsia="zh-CN"/>
        </w:rPr>
        <w:t>2</w:t>
      </w:r>
      <w:r w:rsidRPr="00011D3E">
        <w:rPr>
          <w:rFonts w:ascii="Arial" w:hAnsi="Arial" w:cs="Arial"/>
          <w:b/>
          <w:lang w:val="en-GB" w:eastAsia="zh-CN"/>
        </w:rPr>
        <w:t xml:space="preserve">: </w:t>
      </w:r>
      <w:r w:rsidR="000472EE">
        <w:rPr>
          <w:rFonts w:ascii="Arial" w:hAnsi="Arial" w:cs="Arial"/>
          <w:b/>
          <w:lang w:val="en-GB" w:eastAsia="zh-CN"/>
        </w:rPr>
        <w:t>UE is not responsible for the area checking during mobility</w:t>
      </w:r>
      <w:r w:rsidR="000C57B4">
        <w:rPr>
          <w:rFonts w:ascii="Arial" w:hAnsi="Arial" w:cs="Arial"/>
          <w:b/>
          <w:lang w:val="en-GB" w:eastAsia="zh-CN"/>
        </w:rPr>
        <w:t xml:space="preserve">, </w:t>
      </w:r>
      <w:r w:rsidR="00D96821">
        <w:rPr>
          <w:rFonts w:ascii="Arial" w:hAnsi="Arial" w:cs="Arial"/>
          <w:b/>
          <w:lang w:val="en-GB" w:eastAsia="zh-CN"/>
        </w:rPr>
        <w:t xml:space="preserve">no need to include </w:t>
      </w:r>
      <w:r w:rsidR="000C57B4">
        <w:rPr>
          <w:rFonts w:ascii="Arial" w:hAnsi="Arial" w:cs="Arial"/>
          <w:b/>
          <w:lang w:val="en-GB" w:eastAsia="zh-CN"/>
        </w:rPr>
        <w:t>the</w:t>
      </w:r>
      <w:r w:rsidR="00B30D4C">
        <w:rPr>
          <w:rFonts w:ascii="Arial" w:hAnsi="Arial" w:cs="Arial"/>
          <w:b/>
          <w:lang w:val="en-GB" w:eastAsia="zh-CN"/>
        </w:rPr>
        <w:t xml:space="preserve"> </w:t>
      </w:r>
      <w:r w:rsidR="00B30D4C" w:rsidRPr="00B30D4C">
        <w:rPr>
          <w:rFonts w:ascii="Arial" w:hAnsi="Arial" w:cs="Arial"/>
          <w:b/>
          <w:i/>
          <w:lang w:val="en-GB" w:eastAsia="zh-CN"/>
        </w:rPr>
        <w:t>Area Scope</w:t>
      </w:r>
      <w:r w:rsidR="000C57B4">
        <w:rPr>
          <w:rFonts w:ascii="Arial" w:hAnsi="Arial" w:cs="Arial"/>
          <w:b/>
          <w:lang w:val="en-GB" w:eastAsia="zh-CN"/>
        </w:rPr>
        <w:t xml:space="preserve"> in the </w:t>
      </w:r>
      <w:proofErr w:type="spellStart"/>
      <w:r w:rsidR="000C57B4">
        <w:rPr>
          <w:rFonts w:ascii="Arial" w:hAnsi="Arial" w:cs="Arial"/>
          <w:b/>
          <w:lang w:val="en-GB" w:eastAsia="zh-CN"/>
        </w:rPr>
        <w:t>QoE</w:t>
      </w:r>
      <w:proofErr w:type="spellEnd"/>
      <w:r w:rsidR="000C57B4">
        <w:rPr>
          <w:rFonts w:ascii="Arial" w:hAnsi="Arial" w:cs="Arial"/>
          <w:b/>
          <w:lang w:val="en-GB" w:eastAsia="zh-CN"/>
        </w:rPr>
        <w:t xml:space="preserve"> configuration from </w:t>
      </w:r>
      <w:proofErr w:type="spellStart"/>
      <w:r w:rsidR="000C57B4">
        <w:rPr>
          <w:rFonts w:ascii="Arial" w:hAnsi="Arial" w:cs="Arial"/>
          <w:b/>
          <w:lang w:val="en-GB" w:eastAsia="zh-CN"/>
        </w:rPr>
        <w:t>gNB</w:t>
      </w:r>
      <w:proofErr w:type="spellEnd"/>
      <w:r w:rsidR="000C57B4">
        <w:rPr>
          <w:rFonts w:ascii="Arial" w:hAnsi="Arial" w:cs="Arial"/>
          <w:b/>
          <w:lang w:val="en-GB" w:eastAsia="zh-CN"/>
        </w:rPr>
        <w:t xml:space="preserve"> to UE</w:t>
      </w:r>
      <w:r w:rsidRPr="00011D3E">
        <w:rPr>
          <w:rFonts w:ascii="Arial" w:hAnsi="Arial" w:cs="Arial"/>
          <w:b/>
          <w:lang w:val="en-GB" w:eastAsia="zh-CN"/>
        </w:rPr>
        <w:t>.</w:t>
      </w:r>
    </w:p>
    <w:p w14:paraId="3B075E44" w14:textId="4A305597" w:rsidR="00EC54C6" w:rsidRPr="00011D3E" w:rsidRDefault="00840AA4" w:rsidP="003D0FB2">
      <w:pPr>
        <w:spacing w:after="120"/>
        <w:rPr>
          <w:rFonts w:ascii="Arial" w:hAnsi="Arial" w:cs="Arial"/>
          <w:b/>
          <w:lang w:val="en-GB" w:eastAsia="zh-CN"/>
        </w:rPr>
      </w:pPr>
      <w:r w:rsidRPr="00011D3E">
        <w:rPr>
          <w:rFonts w:ascii="Arial" w:hAnsi="Arial" w:cs="Arial"/>
          <w:b/>
          <w:lang w:val="en-GB" w:eastAsia="zh-CN"/>
        </w:rPr>
        <w:t xml:space="preserve">Proposal </w:t>
      </w:r>
      <w:r>
        <w:rPr>
          <w:rFonts w:ascii="Arial" w:hAnsi="Arial" w:cs="Arial"/>
          <w:b/>
          <w:lang w:val="en-GB" w:eastAsia="zh-CN"/>
        </w:rPr>
        <w:t>3</w:t>
      </w:r>
      <w:r w:rsidRPr="00011D3E">
        <w:rPr>
          <w:rFonts w:ascii="Arial" w:hAnsi="Arial" w:cs="Arial"/>
          <w:b/>
          <w:lang w:val="en-GB" w:eastAsia="zh-CN"/>
        </w:rPr>
        <w:t xml:space="preserve">: </w:t>
      </w:r>
      <w:r>
        <w:rPr>
          <w:rFonts w:ascii="Arial" w:hAnsi="Arial" w:cs="Arial"/>
          <w:b/>
          <w:lang w:val="en-GB" w:eastAsia="zh-CN"/>
        </w:rPr>
        <w:t xml:space="preserve">LS to RAN3 and SA4 to inform the decision of RAN2 about </w:t>
      </w:r>
      <w:proofErr w:type="spellStart"/>
      <w:r>
        <w:rPr>
          <w:rFonts w:ascii="Arial" w:hAnsi="Arial" w:cs="Arial"/>
          <w:b/>
          <w:lang w:val="en-GB" w:eastAsia="zh-CN"/>
        </w:rPr>
        <w:t>QoE</w:t>
      </w:r>
      <w:proofErr w:type="spellEnd"/>
      <w:r>
        <w:rPr>
          <w:rFonts w:ascii="Arial" w:hAnsi="Arial" w:cs="Arial"/>
          <w:b/>
          <w:lang w:val="en-GB" w:eastAsia="zh-CN"/>
        </w:rPr>
        <w:t xml:space="preserve"> continuity during mobility.</w:t>
      </w:r>
    </w:p>
    <w:p w14:paraId="6E78A263" w14:textId="77777777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b w:val="0"/>
          <w:bCs w:val="0"/>
          <w:kern w:val="0"/>
          <w:sz w:val="36"/>
          <w:szCs w:val="20"/>
          <w:lang w:val="fr-FR"/>
        </w:rPr>
        <w:t>Conclusion</w:t>
      </w:r>
    </w:p>
    <w:p w14:paraId="24FA9B30" w14:textId="2ED18C22" w:rsidR="007D1014" w:rsidRDefault="005C2F17">
      <w:pPr>
        <w:pStyle w:val="a8"/>
        <w:spacing w:beforeLines="50" w:before="120" w:after="180"/>
        <w:rPr>
          <w:rFonts w:ascii="Times New Roman" w:eastAsiaTheme="minorEastAsia" w:hAnsi="Times New Roman"/>
          <w:bCs/>
          <w:szCs w:val="20"/>
          <w:lang w:eastAsia="zh-CN"/>
        </w:rPr>
      </w:pPr>
      <w:r>
        <w:rPr>
          <w:rFonts w:ascii="Times New Roman" w:eastAsiaTheme="minorEastAsia" w:hAnsi="Times New Roman"/>
          <w:bCs/>
          <w:szCs w:val="20"/>
          <w:lang w:eastAsia="zh-CN"/>
        </w:rPr>
        <w:t>Based on the discussion, we propose the following:</w:t>
      </w:r>
    </w:p>
    <w:p w14:paraId="1AB67BD6" w14:textId="77777777" w:rsidR="004C0E88" w:rsidRDefault="004C0E88" w:rsidP="004C0E88">
      <w:pPr>
        <w:spacing w:after="120"/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zh-CN"/>
        </w:rPr>
        <w:t>Proposal</w:t>
      </w:r>
      <w:r w:rsidRPr="00011D3E">
        <w:rPr>
          <w:rFonts w:ascii="Arial" w:hAnsi="Arial" w:cs="Arial"/>
          <w:b/>
          <w:lang w:val="en-GB" w:eastAsia="zh-CN"/>
        </w:rPr>
        <w:t xml:space="preserve"> </w:t>
      </w:r>
      <w:r>
        <w:rPr>
          <w:rFonts w:ascii="Arial" w:hAnsi="Arial" w:cs="Arial"/>
          <w:b/>
          <w:lang w:val="en-GB" w:eastAsia="zh-CN"/>
        </w:rPr>
        <w:t>1</w:t>
      </w:r>
      <w:r w:rsidRPr="00011D3E">
        <w:rPr>
          <w:rFonts w:ascii="Arial" w:hAnsi="Arial" w:cs="Arial"/>
          <w:b/>
          <w:lang w:val="en-GB" w:eastAsia="zh-CN"/>
        </w:rPr>
        <w:t xml:space="preserve">: </w:t>
      </w:r>
      <w:r>
        <w:rPr>
          <w:rFonts w:ascii="Arial" w:hAnsi="Arial" w:cs="Arial"/>
          <w:b/>
          <w:lang w:val="en-GB" w:eastAsia="zh-CN"/>
        </w:rPr>
        <w:t xml:space="preserve">There is no RAN2 impact if </w:t>
      </w:r>
      <w:r w:rsidRPr="0023716E">
        <w:rPr>
          <w:rFonts w:ascii="Arial" w:hAnsi="Arial" w:cs="Arial"/>
          <w:b/>
          <w:lang w:val="en-GB" w:eastAsia="zh-CN"/>
        </w:rPr>
        <w:t xml:space="preserve">the network is responsible for keeping track of </w:t>
      </w:r>
      <w:r>
        <w:rPr>
          <w:rFonts w:ascii="Arial" w:hAnsi="Arial" w:cs="Arial"/>
          <w:b/>
          <w:lang w:val="en-GB" w:eastAsia="zh-CN"/>
        </w:rPr>
        <w:t>UE location (</w:t>
      </w:r>
      <w:r w:rsidRPr="0023716E">
        <w:rPr>
          <w:rFonts w:ascii="Arial" w:hAnsi="Arial" w:cs="Arial"/>
          <w:b/>
          <w:lang w:val="en-GB" w:eastAsia="zh-CN"/>
        </w:rPr>
        <w:t xml:space="preserve">whether the UE is inside </w:t>
      </w:r>
      <w:r>
        <w:rPr>
          <w:rFonts w:ascii="Arial" w:hAnsi="Arial" w:cs="Arial"/>
          <w:b/>
          <w:lang w:val="en-GB" w:eastAsia="zh-CN"/>
        </w:rPr>
        <w:t>of</w:t>
      </w:r>
      <w:r w:rsidRPr="0023716E">
        <w:rPr>
          <w:rFonts w:ascii="Arial" w:hAnsi="Arial" w:cs="Arial"/>
          <w:b/>
          <w:lang w:val="en-GB" w:eastAsia="zh-CN"/>
        </w:rPr>
        <w:t xml:space="preserve"> the </w:t>
      </w:r>
      <w:r>
        <w:rPr>
          <w:rFonts w:ascii="Arial" w:hAnsi="Arial" w:cs="Arial"/>
          <w:b/>
          <w:lang w:val="en-GB" w:eastAsia="zh-CN"/>
        </w:rPr>
        <w:t xml:space="preserve">target </w:t>
      </w:r>
      <w:r w:rsidRPr="0023716E">
        <w:rPr>
          <w:rFonts w:ascii="Arial" w:hAnsi="Arial" w:cs="Arial"/>
          <w:b/>
          <w:lang w:val="en-GB" w:eastAsia="zh-CN"/>
        </w:rPr>
        <w:t>area</w:t>
      </w:r>
      <w:r>
        <w:rPr>
          <w:rFonts w:ascii="Arial" w:hAnsi="Arial" w:cs="Arial"/>
          <w:b/>
          <w:lang w:val="en-GB" w:eastAsia="zh-CN"/>
        </w:rPr>
        <w:t>)</w:t>
      </w:r>
      <w:r w:rsidRPr="00011D3E">
        <w:rPr>
          <w:rFonts w:ascii="Arial" w:hAnsi="Arial" w:cs="Arial"/>
          <w:b/>
          <w:lang w:val="en-GB" w:eastAsia="zh-CN"/>
        </w:rPr>
        <w:t>.</w:t>
      </w:r>
    </w:p>
    <w:p w14:paraId="44A38A98" w14:textId="77777777" w:rsidR="00394733" w:rsidRDefault="00394733" w:rsidP="00394733">
      <w:pPr>
        <w:spacing w:after="120"/>
        <w:rPr>
          <w:rFonts w:ascii="Arial" w:hAnsi="Arial" w:cs="Arial"/>
          <w:b/>
          <w:lang w:val="en-GB" w:eastAsia="zh-CN"/>
        </w:rPr>
      </w:pPr>
      <w:r w:rsidRPr="00011D3E">
        <w:rPr>
          <w:rFonts w:ascii="Arial" w:hAnsi="Arial" w:cs="Arial"/>
          <w:b/>
          <w:lang w:val="en-GB" w:eastAsia="zh-CN"/>
        </w:rPr>
        <w:t xml:space="preserve">Proposal </w:t>
      </w:r>
      <w:r>
        <w:rPr>
          <w:rFonts w:ascii="Arial" w:hAnsi="Arial" w:cs="Arial"/>
          <w:b/>
          <w:lang w:val="en-GB" w:eastAsia="zh-CN"/>
        </w:rPr>
        <w:t>2</w:t>
      </w:r>
      <w:r w:rsidRPr="00011D3E">
        <w:rPr>
          <w:rFonts w:ascii="Arial" w:hAnsi="Arial" w:cs="Arial"/>
          <w:b/>
          <w:lang w:val="en-GB" w:eastAsia="zh-CN"/>
        </w:rPr>
        <w:t xml:space="preserve">: </w:t>
      </w:r>
      <w:r>
        <w:rPr>
          <w:rFonts w:ascii="Arial" w:hAnsi="Arial" w:cs="Arial"/>
          <w:b/>
          <w:lang w:val="en-GB" w:eastAsia="zh-CN"/>
        </w:rPr>
        <w:t xml:space="preserve">UE is not responsible for the area checking during mobility, no need to include the </w:t>
      </w:r>
      <w:r w:rsidRPr="00B30D4C">
        <w:rPr>
          <w:rFonts w:ascii="Arial" w:hAnsi="Arial" w:cs="Arial"/>
          <w:b/>
          <w:i/>
          <w:lang w:val="en-GB" w:eastAsia="zh-CN"/>
        </w:rPr>
        <w:t>Area Scope</w:t>
      </w:r>
      <w:r>
        <w:rPr>
          <w:rFonts w:ascii="Arial" w:hAnsi="Arial" w:cs="Arial"/>
          <w:b/>
          <w:lang w:val="en-GB" w:eastAsia="zh-CN"/>
        </w:rPr>
        <w:t xml:space="preserve"> in the </w:t>
      </w:r>
      <w:proofErr w:type="spellStart"/>
      <w:r>
        <w:rPr>
          <w:rFonts w:ascii="Arial" w:hAnsi="Arial" w:cs="Arial"/>
          <w:b/>
          <w:lang w:val="en-GB" w:eastAsia="zh-CN"/>
        </w:rPr>
        <w:t>QoE</w:t>
      </w:r>
      <w:proofErr w:type="spellEnd"/>
      <w:r>
        <w:rPr>
          <w:rFonts w:ascii="Arial" w:hAnsi="Arial" w:cs="Arial"/>
          <w:b/>
          <w:lang w:val="en-GB" w:eastAsia="zh-CN"/>
        </w:rPr>
        <w:t xml:space="preserve"> configuration from </w:t>
      </w:r>
      <w:proofErr w:type="spellStart"/>
      <w:r>
        <w:rPr>
          <w:rFonts w:ascii="Arial" w:hAnsi="Arial" w:cs="Arial"/>
          <w:b/>
          <w:lang w:val="en-GB" w:eastAsia="zh-CN"/>
        </w:rPr>
        <w:t>gNB</w:t>
      </w:r>
      <w:proofErr w:type="spellEnd"/>
      <w:r>
        <w:rPr>
          <w:rFonts w:ascii="Arial" w:hAnsi="Arial" w:cs="Arial"/>
          <w:b/>
          <w:lang w:val="en-GB" w:eastAsia="zh-CN"/>
        </w:rPr>
        <w:t xml:space="preserve"> to UE</w:t>
      </w:r>
      <w:r w:rsidRPr="00011D3E">
        <w:rPr>
          <w:rFonts w:ascii="Arial" w:hAnsi="Arial" w:cs="Arial"/>
          <w:b/>
          <w:lang w:val="en-GB" w:eastAsia="zh-CN"/>
        </w:rPr>
        <w:t>.</w:t>
      </w:r>
    </w:p>
    <w:p w14:paraId="3509D67B" w14:textId="5A4C4FCE" w:rsidR="00394733" w:rsidRPr="00011D3E" w:rsidRDefault="00394733" w:rsidP="003D0FB2">
      <w:pPr>
        <w:spacing w:after="120"/>
        <w:rPr>
          <w:rFonts w:ascii="Arial" w:hAnsi="Arial" w:cs="Arial"/>
          <w:b/>
          <w:lang w:val="en-GB" w:eastAsia="zh-CN"/>
        </w:rPr>
      </w:pPr>
      <w:r w:rsidRPr="00011D3E">
        <w:rPr>
          <w:rFonts w:ascii="Arial" w:hAnsi="Arial" w:cs="Arial"/>
          <w:b/>
          <w:lang w:val="en-GB" w:eastAsia="zh-CN"/>
        </w:rPr>
        <w:t xml:space="preserve">Proposal </w:t>
      </w:r>
      <w:r>
        <w:rPr>
          <w:rFonts w:ascii="Arial" w:hAnsi="Arial" w:cs="Arial"/>
          <w:b/>
          <w:lang w:val="en-GB" w:eastAsia="zh-CN"/>
        </w:rPr>
        <w:t>3</w:t>
      </w:r>
      <w:r w:rsidRPr="00011D3E">
        <w:rPr>
          <w:rFonts w:ascii="Arial" w:hAnsi="Arial" w:cs="Arial"/>
          <w:b/>
          <w:lang w:val="en-GB" w:eastAsia="zh-CN"/>
        </w:rPr>
        <w:t xml:space="preserve">: </w:t>
      </w:r>
      <w:r>
        <w:rPr>
          <w:rFonts w:ascii="Arial" w:hAnsi="Arial" w:cs="Arial"/>
          <w:b/>
          <w:lang w:val="en-GB" w:eastAsia="zh-CN"/>
        </w:rPr>
        <w:t xml:space="preserve">LS to RAN3 and SA4 to inform the decision of RAN2 about </w:t>
      </w:r>
      <w:proofErr w:type="spellStart"/>
      <w:r>
        <w:rPr>
          <w:rFonts w:ascii="Arial" w:hAnsi="Arial" w:cs="Arial"/>
          <w:b/>
          <w:lang w:val="en-GB" w:eastAsia="zh-CN"/>
        </w:rPr>
        <w:t>QoE</w:t>
      </w:r>
      <w:proofErr w:type="spellEnd"/>
      <w:r>
        <w:rPr>
          <w:rFonts w:ascii="Arial" w:hAnsi="Arial" w:cs="Arial"/>
          <w:b/>
          <w:lang w:val="en-GB" w:eastAsia="zh-CN"/>
        </w:rPr>
        <w:t xml:space="preserve"> continuity during mobility.</w:t>
      </w:r>
      <w:bookmarkStart w:id="8" w:name="_GoBack"/>
      <w:bookmarkEnd w:id="8"/>
    </w:p>
    <w:bookmarkEnd w:id="5"/>
    <w:bookmarkEnd w:id="6"/>
    <w:p w14:paraId="194D839F" w14:textId="32476F2E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</w:rPr>
      </w:pPr>
      <w:r>
        <w:rPr>
          <w:b w:val="0"/>
          <w:bCs w:val="0"/>
          <w:kern w:val="0"/>
          <w:sz w:val="36"/>
          <w:szCs w:val="20"/>
        </w:rPr>
        <w:t>Reference</w:t>
      </w:r>
    </w:p>
    <w:p w14:paraId="4D866ADC" w14:textId="68C73EB1" w:rsidR="00323420" w:rsidRDefault="002C683A" w:rsidP="00323420">
      <w:pPr>
        <w:pStyle w:val="a8"/>
        <w:numPr>
          <w:ilvl w:val="0"/>
          <w:numId w:val="11"/>
        </w:numPr>
        <w:rPr>
          <w:rFonts w:ascii="Times New Roman" w:hAnsi="Times New Roman"/>
        </w:rPr>
      </w:pPr>
      <w:bookmarkStart w:id="9" w:name="_Ref68190789"/>
      <w:r w:rsidRPr="002C683A">
        <w:rPr>
          <w:rFonts w:ascii="Times New Roman" w:hAnsi="Times New Roman"/>
        </w:rPr>
        <w:t>R3-212976</w:t>
      </w:r>
      <w:r w:rsidR="00323420" w:rsidRPr="00D4291D">
        <w:rPr>
          <w:rFonts w:ascii="Times New Roman" w:hAnsi="Times New Roman"/>
        </w:rPr>
        <w:t xml:space="preserve">, </w:t>
      </w:r>
      <w:bookmarkEnd w:id="9"/>
      <w:r w:rsidR="007868D7" w:rsidRPr="007868D7">
        <w:rPr>
          <w:rFonts w:ascii="Times New Roman" w:hAnsi="Times New Roman"/>
        </w:rPr>
        <w:t xml:space="preserve">LS on the area handling for </w:t>
      </w:r>
      <w:proofErr w:type="spellStart"/>
      <w:r w:rsidR="007868D7" w:rsidRPr="007868D7">
        <w:rPr>
          <w:rFonts w:ascii="Times New Roman" w:hAnsi="Times New Roman"/>
        </w:rPr>
        <w:t>QoE</w:t>
      </w:r>
      <w:proofErr w:type="spellEnd"/>
      <w:r w:rsidR="007868D7" w:rsidRPr="007868D7">
        <w:rPr>
          <w:rFonts w:ascii="Times New Roman" w:hAnsi="Times New Roman"/>
        </w:rPr>
        <w:t xml:space="preserve"> during mobility</w:t>
      </w:r>
    </w:p>
    <w:sectPr w:rsidR="00323420">
      <w:headerReference w:type="default" r:id="rId10"/>
      <w:pgSz w:w="11906" w:h="16838"/>
      <w:pgMar w:top="284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235498" w14:textId="77777777" w:rsidR="003141E2" w:rsidRDefault="003141E2">
      <w:r>
        <w:separator/>
      </w:r>
    </w:p>
  </w:endnote>
  <w:endnote w:type="continuationSeparator" w:id="0">
    <w:p w14:paraId="5DF1BC3A" w14:textId="77777777" w:rsidR="003141E2" w:rsidRDefault="00314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1EAEA2" w14:textId="77777777" w:rsidR="003141E2" w:rsidRDefault="003141E2">
      <w:r>
        <w:separator/>
      </w:r>
    </w:p>
  </w:footnote>
  <w:footnote w:type="continuationSeparator" w:id="0">
    <w:p w14:paraId="4B4194E2" w14:textId="77777777" w:rsidR="003141E2" w:rsidRDefault="00314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E1C52" w14:textId="77777777" w:rsidR="0030416A" w:rsidRDefault="0030416A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FD207E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9E4C69"/>
    <w:multiLevelType w:val="multilevel"/>
    <w:tmpl w:val="049E4C69"/>
    <w:lvl w:ilvl="0">
      <w:start w:val="1"/>
      <w:numFmt w:val="lowerLetter"/>
      <w:lvlText w:val="%1."/>
      <w:lvlJc w:val="left"/>
      <w:pPr>
        <w:ind w:left="1352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832" w:hanging="420"/>
      </w:pPr>
    </w:lvl>
    <w:lvl w:ilvl="2">
      <w:start w:val="1"/>
      <w:numFmt w:val="lowerRoman"/>
      <w:lvlText w:val="%3."/>
      <w:lvlJc w:val="right"/>
      <w:pPr>
        <w:ind w:left="2252" w:hanging="420"/>
      </w:pPr>
    </w:lvl>
    <w:lvl w:ilvl="3">
      <w:start w:val="1"/>
      <w:numFmt w:val="decimal"/>
      <w:lvlText w:val="%4."/>
      <w:lvlJc w:val="left"/>
      <w:pPr>
        <w:ind w:left="2672" w:hanging="420"/>
      </w:pPr>
    </w:lvl>
    <w:lvl w:ilvl="4">
      <w:start w:val="1"/>
      <w:numFmt w:val="lowerLetter"/>
      <w:lvlText w:val="%5)"/>
      <w:lvlJc w:val="left"/>
      <w:pPr>
        <w:ind w:left="3092" w:hanging="420"/>
      </w:pPr>
    </w:lvl>
    <w:lvl w:ilvl="5">
      <w:start w:val="1"/>
      <w:numFmt w:val="lowerRoman"/>
      <w:lvlText w:val="%6."/>
      <w:lvlJc w:val="right"/>
      <w:pPr>
        <w:ind w:left="3512" w:hanging="420"/>
      </w:pPr>
    </w:lvl>
    <w:lvl w:ilvl="6">
      <w:start w:val="1"/>
      <w:numFmt w:val="decimal"/>
      <w:lvlText w:val="%7."/>
      <w:lvlJc w:val="left"/>
      <w:pPr>
        <w:ind w:left="3932" w:hanging="420"/>
      </w:pPr>
    </w:lvl>
    <w:lvl w:ilvl="7">
      <w:start w:val="1"/>
      <w:numFmt w:val="lowerLetter"/>
      <w:lvlText w:val="%8)"/>
      <w:lvlJc w:val="left"/>
      <w:pPr>
        <w:ind w:left="4352" w:hanging="420"/>
      </w:pPr>
    </w:lvl>
    <w:lvl w:ilvl="8">
      <w:start w:val="1"/>
      <w:numFmt w:val="lowerRoman"/>
      <w:lvlText w:val="%9."/>
      <w:lvlJc w:val="right"/>
      <w:pPr>
        <w:ind w:left="4772" w:hanging="420"/>
      </w:pPr>
    </w:lvl>
  </w:abstractNum>
  <w:abstractNum w:abstractNumId="4" w15:restartNumberingAfterBreak="0">
    <w:nsid w:val="081D6F86"/>
    <w:multiLevelType w:val="hybridMultilevel"/>
    <w:tmpl w:val="945623D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99A7F35"/>
    <w:multiLevelType w:val="multilevel"/>
    <w:tmpl w:val="099A7F35"/>
    <w:lvl w:ilvl="0">
      <w:start w:val="1"/>
      <w:numFmt w:val="bullet"/>
      <w:lvlText w:val=""/>
      <w:lvlJc w:val="left"/>
      <w:pPr>
        <w:ind w:left="885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6" w15:restartNumberingAfterBreak="0">
    <w:nsid w:val="0FB54CD0"/>
    <w:multiLevelType w:val="multilevel"/>
    <w:tmpl w:val="0FB54C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A0C4A"/>
    <w:multiLevelType w:val="hybridMultilevel"/>
    <w:tmpl w:val="32C898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726782"/>
    <w:multiLevelType w:val="multilevel"/>
    <w:tmpl w:val="19726782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A74433"/>
    <w:multiLevelType w:val="multilevel"/>
    <w:tmpl w:val="24A74433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B759A9"/>
    <w:multiLevelType w:val="hybridMultilevel"/>
    <w:tmpl w:val="47B2C46C"/>
    <w:lvl w:ilvl="0" w:tplc="38882A00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EBE5C1B"/>
    <w:multiLevelType w:val="hybridMultilevel"/>
    <w:tmpl w:val="79F05412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2" w15:restartNumberingAfterBreak="0">
    <w:nsid w:val="2F3D63DF"/>
    <w:multiLevelType w:val="hybridMultilevel"/>
    <w:tmpl w:val="408A62FC"/>
    <w:lvl w:ilvl="0" w:tplc="128A74FA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F8665A9"/>
    <w:multiLevelType w:val="hybridMultilevel"/>
    <w:tmpl w:val="982C6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2A805C9"/>
    <w:multiLevelType w:val="hybridMultilevel"/>
    <w:tmpl w:val="624698B2"/>
    <w:lvl w:ilvl="0" w:tplc="C0308854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BE759E6"/>
    <w:multiLevelType w:val="hybridMultilevel"/>
    <w:tmpl w:val="19DA3A50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DC72908"/>
    <w:multiLevelType w:val="hybridMultilevel"/>
    <w:tmpl w:val="6CEADA94"/>
    <w:lvl w:ilvl="0" w:tplc="C450E1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01F2BB0"/>
    <w:multiLevelType w:val="multilevel"/>
    <w:tmpl w:val="401F2BB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097294F"/>
    <w:multiLevelType w:val="multilevel"/>
    <w:tmpl w:val="6054F09C"/>
    <w:lvl w:ilvl="0">
      <w:start w:val="1"/>
      <w:numFmt w:val="decimal"/>
      <w:lvlText w:val="Proposal %1:"/>
      <w:lvlJc w:val="left"/>
      <w:pPr>
        <w:ind w:left="465" w:hanging="420"/>
      </w:pPr>
      <w:rPr>
        <w:rFonts w:ascii="Times New Roman" w:hAnsi="Times New Roman" w:hint="default"/>
        <w:b/>
        <w:bCs/>
        <w:i/>
        <w:spacing w:val="0"/>
        <w:position w:val="0"/>
        <w:sz w:val="20"/>
        <w:vertAlign w:val="baseline"/>
      </w:rPr>
    </w:lvl>
    <w:lvl w:ilvl="1">
      <w:start w:val="1"/>
      <w:numFmt w:val="lowerLetter"/>
      <w:lvlText w:val="%2)"/>
      <w:lvlJc w:val="left"/>
      <w:pPr>
        <w:ind w:left="885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05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25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45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65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85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05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25" w:hanging="420"/>
      </w:pPr>
      <w:rPr>
        <w:rFonts w:hint="eastAsia"/>
      </w:rPr>
    </w:lvl>
  </w:abstractNum>
  <w:abstractNum w:abstractNumId="21" w15:restartNumberingAfterBreak="0">
    <w:nsid w:val="43136B00"/>
    <w:multiLevelType w:val="hybridMultilevel"/>
    <w:tmpl w:val="C324F0D8"/>
    <w:lvl w:ilvl="0" w:tplc="EDCC64D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DB6354"/>
    <w:multiLevelType w:val="hybridMultilevel"/>
    <w:tmpl w:val="23746300"/>
    <w:lvl w:ilvl="0" w:tplc="0EB809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7315A15"/>
    <w:multiLevelType w:val="multilevel"/>
    <w:tmpl w:val="47315A15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D585C31"/>
    <w:multiLevelType w:val="hybridMultilevel"/>
    <w:tmpl w:val="8F6242FC"/>
    <w:lvl w:ilvl="0" w:tplc="1AE2A83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16553CF"/>
    <w:multiLevelType w:val="hybridMultilevel"/>
    <w:tmpl w:val="3DB49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B31C7B"/>
    <w:multiLevelType w:val="multilevel"/>
    <w:tmpl w:val="54B31C7B"/>
    <w:lvl w:ilvl="0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5740988"/>
    <w:multiLevelType w:val="hybridMultilevel"/>
    <w:tmpl w:val="1924B81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9" w15:restartNumberingAfterBreak="0">
    <w:nsid w:val="5F13223C"/>
    <w:multiLevelType w:val="hybridMultilevel"/>
    <w:tmpl w:val="2A1CFA7C"/>
    <w:lvl w:ilvl="0" w:tplc="C0308854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0A907AE"/>
    <w:multiLevelType w:val="hybridMultilevel"/>
    <w:tmpl w:val="3B360F82"/>
    <w:lvl w:ilvl="0" w:tplc="690432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EC2FE8"/>
    <w:multiLevelType w:val="multilevel"/>
    <w:tmpl w:val="63EC2FE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2037B9"/>
    <w:multiLevelType w:val="hybridMultilevel"/>
    <w:tmpl w:val="07F0C3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8461434"/>
    <w:multiLevelType w:val="hybridMultilevel"/>
    <w:tmpl w:val="8D6275BC"/>
    <w:lvl w:ilvl="0" w:tplc="1AE419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9DF3883"/>
    <w:multiLevelType w:val="singleLevel"/>
    <w:tmpl w:val="69DF3883"/>
    <w:lvl w:ilvl="0">
      <w:start w:val="1"/>
      <w:numFmt w:val="decimal"/>
      <w:suff w:val="space"/>
      <w:lvlText w:val="[%1]."/>
      <w:lvlJc w:val="left"/>
    </w:lvl>
  </w:abstractNum>
  <w:abstractNum w:abstractNumId="36" w15:restartNumberingAfterBreak="0">
    <w:nsid w:val="6D6C0433"/>
    <w:multiLevelType w:val="multilevel"/>
    <w:tmpl w:val="BB44BEE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37" w15:restartNumberingAfterBreak="0">
    <w:nsid w:val="6E172B95"/>
    <w:multiLevelType w:val="hybridMultilevel"/>
    <w:tmpl w:val="81307CC6"/>
    <w:lvl w:ilvl="0" w:tplc="C0308854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7B0C4D"/>
    <w:multiLevelType w:val="multilevel"/>
    <w:tmpl w:val="777B0C4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BCA4C4F"/>
    <w:multiLevelType w:val="hybridMultilevel"/>
    <w:tmpl w:val="7ED098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abstractNum w:abstractNumId="42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3" w15:restartNumberingAfterBreak="0">
    <w:nsid w:val="7EB23BDE"/>
    <w:multiLevelType w:val="multilevel"/>
    <w:tmpl w:val="7EB23BD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1"/>
  </w:num>
  <w:num w:numId="2">
    <w:abstractNumId w:val="38"/>
  </w:num>
  <w:num w:numId="3">
    <w:abstractNumId w:val="26"/>
  </w:num>
  <w:num w:numId="4">
    <w:abstractNumId w:val="36"/>
  </w:num>
  <w:num w:numId="5">
    <w:abstractNumId w:val="27"/>
  </w:num>
  <w:num w:numId="6">
    <w:abstractNumId w:val="6"/>
  </w:num>
  <w:num w:numId="7">
    <w:abstractNumId w:val="39"/>
  </w:num>
  <w:num w:numId="8">
    <w:abstractNumId w:val="3"/>
  </w:num>
  <w:num w:numId="9">
    <w:abstractNumId w:val="43"/>
  </w:num>
  <w:num w:numId="10">
    <w:abstractNumId w:val="23"/>
  </w:num>
  <w:num w:numId="11">
    <w:abstractNumId w:val="35"/>
  </w:num>
  <w:num w:numId="12">
    <w:abstractNumId w:val="25"/>
  </w:num>
  <w:num w:numId="13">
    <w:abstractNumId w:val="22"/>
  </w:num>
  <w:num w:numId="14">
    <w:abstractNumId w:val="25"/>
  </w:num>
  <w:num w:numId="15">
    <w:abstractNumId w:val="4"/>
  </w:num>
  <w:num w:numId="16">
    <w:abstractNumId w:val="28"/>
  </w:num>
  <w:num w:numId="17">
    <w:abstractNumId w:val="12"/>
  </w:num>
  <w:num w:numId="18">
    <w:abstractNumId w:val="30"/>
  </w:num>
  <w:num w:numId="19">
    <w:abstractNumId w:val="34"/>
  </w:num>
  <w:num w:numId="20">
    <w:abstractNumId w:val="18"/>
  </w:num>
  <w:num w:numId="21">
    <w:abstractNumId w:val="24"/>
  </w:num>
  <w:num w:numId="22">
    <w:abstractNumId w:val="9"/>
  </w:num>
  <w:num w:numId="23">
    <w:abstractNumId w:val="7"/>
  </w:num>
  <w:num w:numId="24">
    <w:abstractNumId w:val="8"/>
  </w:num>
  <w:num w:numId="25">
    <w:abstractNumId w:val="33"/>
  </w:num>
  <w:num w:numId="26">
    <w:abstractNumId w:val="19"/>
  </w:num>
  <w:num w:numId="27">
    <w:abstractNumId w:val="40"/>
  </w:num>
  <w:num w:numId="28">
    <w:abstractNumId w:val="31"/>
  </w:num>
  <w:num w:numId="29">
    <w:abstractNumId w:val="32"/>
  </w:num>
  <w:num w:numId="30">
    <w:abstractNumId w:val="13"/>
  </w:num>
  <w:num w:numId="31">
    <w:abstractNumId w:val="0"/>
  </w:num>
  <w:num w:numId="32">
    <w:abstractNumId w:val="2"/>
  </w:num>
  <w:num w:numId="33">
    <w:abstractNumId w:val="20"/>
  </w:num>
  <w:num w:numId="34">
    <w:abstractNumId w:val="5"/>
  </w:num>
  <w:num w:numId="35">
    <w:abstractNumId w:val="29"/>
  </w:num>
  <w:num w:numId="36">
    <w:abstractNumId w:val="15"/>
  </w:num>
  <w:num w:numId="37">
    <w:abstractNumId w:val="10"/>
  </w:num>
  <w:num w:numId="38">
    <w:abstractNumId w:val="37"/>
  </w:num>
  <w:num w:numId="39">
    <w:abstractNumId w:val="11"/>
  </w:num>
  <w:num w:numId="40">
    <w:abstractNumId w:val="42"/>
  </w:num>
  <w:num w:numId="41">
    <w:abstractNumId w:val="41"/>
  </w:num>
  <w:num w:numId="42">
    <w:abstractNumId w:val="38"/>
  </w:num>
  <w:num w:numId="43">
    <w:abstractNumId w:val="17"/>
  </w:num>
  <w:num w:numId="4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1"/>
  </w:num>
  <w:num w:numId="4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cwMTYwN7M0NTY2N7JU0lEKTi0uzszPAykwMagFADR521AtAAAA"/>
  </w:docVars>
  <w:rsids>
    <w:rsidRoot w:val="002B0636"/>
    <w:rsid w:val="000007AA"/>
    <w:rsid w:val="0000090E"/>
    <w:rsid w:val="00001967"/>
    <w:rsid w:val="00001A09"/>
    <w:rsid w:val="00002488"/>
    <w:rsid w:val="00002A56"/>
    <w:rsid w:val="00003053"/>
    <w:rsid w:val="00003607"/>
    <w:rsid w:val="00003AC0"/>
    <w:rsid w:val="00003D6F"/>
    <w:rsid w:val="0000438E"/>
    <w:rsid w:val="00004AFF"/>
    <w:rsid w:val="00005179"/>
    <w:rsid w:val="00005E0A"/>
    <w:rsid w:val="00006209"/>
    <w:rsid w:val="000077CF"/>
    <w:rsid w:val="00007A01"/>
    <w:rsid w:val="00007ADD"/>
    <w:rsid w:val="00007CF6"/>
    <w:rsid w:val="00010B33"/>
    <w:rsid w:val="00010C5E"/>
    <w:rsid w:val="00011C85"/>
    <w:rsid w:val="00011D3E"/>
    <w:rsid w:val="0001254C"/>
    <w:rsid w:val="000128CC"/>
    <w:rsid w:val="00013BA4"/>
    <w:rsid w:val="00013C41"/>
    <w:rsid w:val="00014910"/>
    <w:rsid w:val="00014C7B"/>
    <w:rsid w:val="0001545D"/>
    <w:rsid w:val="000160A6"/>
    <w:rsid w:val="00016BE5"/>
    <w:rsid w:val="0001706B"/>
    <w:rsid w:val="0001722F"/>
    <w:rsid w:val="00021112"/>
    <w:rsid w:val="00022164"/>
    <w:rsid w:val="00022D2B"/>
    <w:rsid w:val="00022D2F"/>
    <w:rsid w:val="00024114"/>
    <w:rsid w:val="00024307"/>
    <w:rsid w:val="000245BB"/>
    <w:rsid w:val="000247AA"/>
    <w:rsid w:val="0002482F"/>
    <w:rsid w:val="00024881"/>
    <w:rsid w:val="000248D6"/>
    <w:rsid w:val="00024C65"/>
    <w:rsid w:val="00024E6D"/>
    <w:rsid w:val="00024F03"/>
    <w:rsid w:val="00025A6A"/>
    <w:rsid w:val="00027114"/>
    <w:rsid w:val="0003062C"/>
    <w:rsid w:val="0003156E"/>
    <w:rsid w:val="000329CB"/>
    <w:rsid w:val="0003307D"/>
    <w:rsid w:val="000352B6"/>
    <w:rsid w:val="00035C35"/>
    <w:rsid w:val="000364BD"/>
    <w:rsid w:val="00036625"/>
    <w:rsid w:val="00036888"/>
    <w:rsid w:val="0004067A"/>
    <w:rsid w:val="00041E53"/>
    <w:rsid w:val="0004230A"/>
    <w:rsid w:val="000426B3"/>
    <w:rsid w:val="00042A19"/>
    <w:rsid w:val="000430AB"/>
    <w:rsid w:val="00043190"/>
    <w:rsid w:val="00043586"/>
    <w:rsid w:val="00043827"/>
    <w:rsid w:val="0004410E"/>
    <w:rsid w:val="00044323"/>
    <w:rsid w:val="00045B0F"/>
    <w:rsid w:val="00045D10"/>
    <w:rsid w:val="00046960"/>
    <w:rsid w:val="00046B4A"/>
    <w:rsid w:val="00046C05"/>
    <w:rsid w:val="000472EE"/>
    <w:rsid w:val="00047B6E"/>
    <w:rsid w:val="00047E77"/>
    <w:rsid w:val="00047F00"/>
    <w:rsid w:val="0005094F"/>
    <w:rsid w:val="000511A8"/>
    <w:rsid w:val="0005157C"/>
    <w:rsid w:val="000520F3"/>
    <w:rsid w:val="00054CE6"/>
    <w:rsid w:val="00054FC3"/>
    <w:rsid w:val="0005567A"/>
    <w:rsid w:val="00055F18"/>
    <w:rsid w:val="00056123"/>
    <w:rsid w:val="00056F73"/>
    <w:rsid w:val="00056F91"/>
    <w:rsid w:val="000571F5"/>
    <w:rsid w:val="00057B0C"/>
    <w:rsid w:val="00060798"/>
    <w:rsid w:val="000607F5"/>
    <w:rsid w:val="000610FF"/>
    <w:rsid w:val="00061CA6"/>
    <w:rsid w:val="000627FC"/>
    <w:rsid w:val="00062E9D"/>
    <w:rsid w:val="00063008"/>
    <w:rsid w:val="0006364F"/>
    <w:rsid w:val="000646F0"/>
    <w:rsid w:val="00064C3A"/>
    <w:rsid w:val="00064D21"/>
    <w:rsid w:val="00065D92"/>
    <w:rsid w:val="000663B7"/>
    <w:rsid w:val="000664FB"/>
    <w:rsid w:val="00066E76"/>
    <w:rsid w:val="00066F0F"/>
    <w:rsid w:val="00070E5A"/>
    <w:rsid w:val="00071220"/>
    <w:rsid w:val="00071A08"/>
    <w:rsid w:val="00071BC2"/>
    <w:rsid w:val="00071E55"/>
    <w:rsid w:val="00072540"/>
    <w:rsid w:val="00072C7D"/>
    <w:rsid w:val="00073A96"/>
    <w:rsid w:val="00074A97"/>
    <w:rsid w:val="000759B1"/>
    <w:rsid w:val="0007643B"/>
    <w:rsid w:val="00077647"/>
    <w:rsid w:val="000778C6"/>
    <w:rsid w:val="00077D57"/>
    <w:rsid w:val="00080FC2"/>
    <w:rsid w:val="00081971"/>
    <w:rsid w:val="000824AF"/>
    <w:rsid w:val="00083161"/>
    <w:rsid w:val="00085FBD"/>
    <w:rsid w:val="00086716"/>
    <w:rsid w:val="000926C9"/>
    <w:rsid w:val="00094EFC"/>
    <w:rsid w:val="00095981"/>
    <w:rsid w:val="000962ED"/>
    <w:rsid w:val="00097CE9"/>
    <w:rsid w:val="000A0DA9"/>
    <w:rsid w:val="000A217D"/>
    <w:rsid w:val="000A484E"/>
    <w:rsid w:val="000A491D"/>
    <w:rsid w:val="000A5517"/>
    <w:rsid w:val="000A6217"/>
    <w:rsid w:val="000A689A"/>
    <w:rsid w:val="000A6E3A"/>
    <w:rsid w:val="000A744F"/>
    <w:rsid w:val="000B040D"/>
    <w:rsid w:val="000B07C5"/>
    <w:rsid w:val="000B0FC2"/>
    <w:rsid w:val="000B11C5"/>
    <w:rsid w:val="000B16C4"/>
    <w:rsid w:val="000B228D"/>
    <w:rsid w:val="000B27A4"/>
    <w:rsid w:val="000B2EAC"/>
    <w:rsid w:val="000B355C"/>
    <w:rsid w:val="000B36D2"/>
    <w:rsid w:val="000B38DC"/>
    <w:rsid w:val="000B390F"/>
    <w:rsid w:val="000B472F"/>
    <w:rsid w:val="000B512F"/>
    <w:rsid w:val="000B665B"/>
    <w:rsid w:val="000B6978"/>
    <w:rsid w:val="000B698E"/>
    <w:rsid w:val="000B6AB6"/>
    <w:rsid w:val="000B76E7"/>
    <w:rsid w:val="000C09C9"/>
    <w:rsid w:val="000C0ED2"/>
    <w:rsid w:val="000C192B"/>
    <w:rsid w:val="000C1BE7"/>
    <w:rsid w:val="000C1FB2"/>
    <w:rsid w:val="000C23A1"/>
    <w:rsid w:val="000C36E8"/>
    <w:rsid w:val="000C4D29"/>
    <w:rsid w:val="000C514E"/>
    <w:rsid w:val="000C57AA"/>
    <w:rsid w:val="000C57B4"/>
    <w:rsid w:val="000C5AF3"/>
    <w:rsid w:val="000C5D84"/>
    <w:rsid w:val="000C7498"/>
    <w:rsid w:val="000D03BA"/>
    <w:rsid w:val="000D0B43"/>
    <w:rsid w:val="000D0BFB"/>
    <w:rsid w:val="000D14EF"/>
    <w:rsid w:val="000D1618"/>
    <w:rsid w:val="000D1909"/>
    <w:rsid w:val="000D1B89"/>
    <w:rsid w:val="000D3290"/>
    <w:rsid w:val="000D434E"/>
    <w:rsid w:val="000D7635"/>
    <w:rsid w:val="000D7B2D"/>
    <w:rsid w:val="000E1D02"/>
    <w:rsid w:val="000E2698"/>
    <w:rsid w:val="000E27F6"/>
    <w:rsid w:val="000E316B"/>
    <w:rsid w:val="000E4D41"/>
    <w:rsid w:val="000E5A4B"/>
    <w:rsid w:val="000E6602"/>
    <w:rsid w:val="000E69BE"/>
    <w:rsid w:val="000E6C3B"/>
    <w:rsid w:val="000E6C88"/>
    <w:rsid w:val="000E6E09"/>
    <w:rsid w:val="000E70B4"/>
    <w:rsid w:val="000E7279"/>
    <w:rsid w:val="000E76F0"/>
    <w:rsid w:val="000E7974"/>
    <w:rsid w:val="000F0702"/>
    <w:rsid w:val="000F18F9"/>
    <w:rsid w:val="000F2D72"/>
    <w:rsid w:val="000F3328"/>
    <w:rsid w:val="000F4730"/>
    <w:rsid w:val="001001FF"/>
    <w:rsid w:val="00100B07"/>
    <w:rsid w:val="001010B6"/>
    <w:rsid w:val="00101491"/>
    <w:rsid w:val="00101803"/>
    <w:rsid w:val="00101D80"/>
    <w:rsid w:val="00103097"/>
    <w:rsid w:val="00104140"/>
    <w:rsid w:val="00105816"/>
    <w:rsid w:val="00105AE0"/>
    <w:rsid w:val="001065F2"/>
    <w:rsid w:val="001073D1"/>
    <w:rsid w:val="00107CB3"/>
    <w:rsid w:val="00110EAA"/>
    <w:rsid w:val="00110F03"/>
    <w:rsid w:val="001124C4"/>
    <w:rsid w:val="001134E5"/>
    <w:rsid w:val="001153C2"/>
    <w:rsid w:val="001160EC"/>
    <w:rsid w:val="001164B4"/>
    <w:rsid w:val="00116ADF"/>
    <w:rsid w:val="00116FB1"/>
    <w:rsid w:val="00117B1D"/>
    <w:rsid w:val="00117B5B"/>
    <w:rsid w:val="00120763"/>
    <w:rsid w:val="00120EC7"/>
    <w:rsid w:val="00123F1D"/>
    <w:rsid w:val="001246BC"/>
    <w:rsid w:val="0012706B"/>
    <w:rsid w:val="001278B8"/>
    <w:rsid w:val="00127CF2"/>
    <w:rsid w:val="00127E96"/>
    <w:rsid w:val="00131709"/>
    <w:rsid w:val="001320C6"/>
    <w:rsid w:val="00134F25"/>
    <w:rsid w:val="001360F6"/>
    <w:rsid w:val="00136D1F"/>
    <w:rsid w:val="0013725A"/>
    <w:rsid w:val="0014119C"/>
    <w:rsid w:val="001422EC"/>
    <w:rsid w:val="001435A2"/>
    <w:rsid w:val="001440AE"/>
    <w:rsid w:val="00144B1A"/>
    <w:rsid w:val="00145D0C"/>
    <w:rsid w:val="00145F17"/>
    <w:rsid w:val="00145FCC"/>
    <w:rsid w:val="00147304"/>
    <w:rsid w:val="0014738C"/>
    <w:rsid w:val="001474CE"/>
    <w:rsid w:val="0015039D"/>
    <w:rsid w:val="00150AA9"/>
    <w:rsid w:val="0015147C"/>
    <w:rsid w:val="0015191E"/>
    <w:rsid w:val="00152A2A"/>
    <w:rsid w:val="00152BCF"/>
    <w:rsid w:val="0015351C"/>
    <w:rsid w:val="00153627"/>
    <w:rsid w:val="001541A0"/>
    <w:rsid w:val="00155516"/>
    <w:rsid w:val="001556A1"/>
    <w:rsid w:val="00155788"/>
    <w:rsid w:val="00160B4C"/>
    <w:rsid w:val="001615A0"/>
    <w:rsid w:val="001623D4"/>
    <w:rsid w:val="001633A0"/>
    <w:rsid w:val="00163A06"/>
    <w:rsid w:val="00164174"/>
    <w:rsid w:val="00164829"/>
    <w:rsid w:val="00164D51"/>
    <w:rsid w:val="00165ACA"/>
    <w:rsid w:val="00165CF9"/>
    <w:rsid w:val="00165F94"/>
    <w:rsid w:val="00166B5E"/>
    <w:rsid w:val="00166FC4"/>
    <w:rsid w:val="00167686"/>
    <w:rsid w:val="00167898"/>
    <w:rsid w:val="00170E1F"/>
    <w:rsid w:val="00170EA8"/>
    <w:rsid w:val="0017176A"/>
    <w:rsid w:val="00171E03"/>
    <w:rsid w:val="00173E65"/>
    <w:rsid w:val="0017732A"/>
    <w:rsid w:val="001806A0"/>
    <w:rsid w:val="001810AB"/>
    <w:rsid w:val="001810DB"/>
    <w:rsid w:val="00182C39"/>
    <w:rsid w:val="0018357F"/>
    <w:rsid w:val="00184956"/>
    <w:rsid w:val="00184A0E"/>
    <w:rsid w:val="00185602"/>
    <w:rsid w:val="0019018D"/>
    <w:rsid w:val="001905B3"/>
    <w:rsid w:val="001911B7"/>
    <w:rsid w:val="00192092"/>
    <w:rsid w:val="00192322"/>
    <w:rsid w:val="00192569"/>
    <w:rsid w:val="00193105"/>
    <w:rsid w:val="00193128"/>
    <w:rsid w:val="00193FFA"/>
    <w:rsid w:val="00194E51"/>
    <w:rsid w:val="00195506"/>
    <w:rsid w:val="001957AD"/>
    <w:rsid w:val="0019607C"/>
    <w:rsid w:val="0019694D"/>
    <w:rsid w:val="001A0798"/>
    <w:rsid w:val="001A1DA6"/>
    <w:rsid w:val="001A1DC9"/>
    <w:rsid w:val="001A1E7D"/>
    <w:rsid w:val="001A33CC"/>
    <w:rsid w:val="001A5B3A"/>
    <w:rsid w:val="001A683E"/>
    <w:rsid w:val="001A6A04"/>
    <w:rsid w:val="001A768C"/>
    <w:rsid w:val="001B0150"/>
    <w:rsid w:val="001B0994"/>
    <w:rsid w:val="001B09C5"/>
    <w:rsid w:val="001B4C5E"/>
    <w:rsid w:val="001B5026"/>
    <w:rsid w:val="001B57A9"/>
    <w:rsid w:val="001B5F50"/>
    <w:rsid w:val="001B6644"/>
    <w:rsid w:val="001B7BA4"/>
    <w:rsid w:val="001B7F02"/>
    <w:rsid w:val="001C08D1"/>
    <w:rsid w:val="001C0C98"/>
    <w:rsid w:val="001C17DD"/>
    <w:rsid w:val="001C17F2"/>
    <w:rsid w:val="001C2C38"/>
    <w:rsid w:val="001C307C"/>
    <w:rsid w:val="001C3247"/>
    <w:rsid w:val="001C5A99"/>
    <w:rsid w:val="001C6A40"/>
    <w:rsid w:val="001C7203"/>
    <w:rsid w:val="001C7300"/>
    <w:rsid w:val="001C749B"/>
    <w:rsid w:val="001C7C0A"/>
    <w:rsid w:val="001C7E22"/>
    <w:rsid w:val="001D1582"/>
    <w:rsid w:val="001D349A"/>
    <w:rsid w:val="001D44EC"/>
    <w:rsid w:val="001D4BBA"/>
    <w:rsid w:val="001D5A19"/>
    <w:rsid w:val="001D5E10"/>
    <w:rsid w:val="001D5E2D"/>
    <w:rsid w:val="001D656C"/>
    <w:rsid w:val="001D6679"/>
    <w:rsid w:val="001D6AD4"/>
    <w:rsid w:val="001D706B"/>
    <w:rsid w:val="001D76FB"/>
    <w:rsid w:val="001D7811"/>
    <w:rsid w:val="001E060A"/>
    <w:rsid w:val="001E121B"/>
    <w:rsid w:val="001E2C0E"/>
    <w:rsid w:val="001E3994"/>
    <w:rsid w:val="001E39B1"/>
    <w:rsid w:val="001E39B6"/>
    <w:rsid w:val="001E655E"/>
    <w:rsid w:val="001E67EF"/>
    <w:rsid w:val="001E6F38"/>
    <w:rsid w:val="001E7025"/>
    <w:rsid w:val="001E7519"/>
    <w:rsid w:val="001E77AE"/>
    <w:rsid w:val="001F0043"/>
    <w:rsid w:val="001F1D70"/>
    <w:rsid w:val="001F20CE"/>
    <w:rsid w:val="001F2F5E"/>
    <w:rsid w:val="001F391B"/>
    <w:rsid w:val="001F3A97"/>
    <w:rsid w:val="001F4FD4"/>
    <w:rsid w:val="001F52D0"/>
    <w:rsid w:val="001F57F3"/>
    <w:rsid w:val="001F5FF0"/>
    <w:rsid w:val="001F627E"/>
    <w:rsid w:val="001F6926"/>
    <w:rsid w:val="001F742C"/>
    <w:rsid w:val="001F77F5"/>
    <w:rsid w:val="001F7E4F"/>
    <w:rsid w:val="002001CB"/>
    <w:rsid w:val="0020078B"/>
    <w:rsid w:val="002035E3"/>
    <w:rsid w:val="00203E78"/>
    <w:rsid w:val="00205302"/>
    <w:rsid w:val="00205934"/>
    <w:rsid w:val="00205D00"/>
    <w:rsid w:val="002062BA"/>
    <w:rsid w:val="0020637C"/>
    <w:rsid w:val="00207DEC"/>
    <w:rsid w:val="00210340"/>
    <w:rsid w:val="0021116A"/>
    <w:rsid w:val="0021174D"/>
    <w:rsid w:val="00212189"/>
    <w:rsid w:val="002129DC"/>
    <w:rsid w:val="00212C7F"/>
    <w:rsid w:val="00214373"/>
    <w:rsid w:val="00214B81"/>
    <w:rsid w:val="00214EE4"/>
    <w:rsid w:val="00216153"/>
    <w:rsid w:val="002175FA"/>
    <w:rsid w:val="0021773E"/>
    <w:rsid w:val="002203F1"/>
    <w:rsid w:val="00220819"/>
    <w:rsid w:val="00220CD4"/>
    <w:rsid w:val="00221A03"/>
    <w:rsid w:val="002228DF"/>
    <w:rsid w:val="00222CA9"/>
    <w:rsid w:val="00222E20"/>
    <w:rsid w:val="002235E9"/>
    <w:rsid w:val="00224E43"/>
    <w:rsid w:val="00225229"/>
    <w:rsid w:val="002253FC"/>
    <w:rsid w:val="0022578B"/>
    <w:rsid w:val="00225A22"/>
    <w:rsid w:val="002276C7"/>
    <w:rsid w:val="00230F69"/>
    <w:rsid w:val="002329DE"/>
    <w:rsid w:val="0023335A"/>
    <w:rsid w:val="0023493E"/>
    <w:rsid w:val="00235D47"/>
    <w:rsid w:val="002360D1"/>
    <w:rsid w:val="0023672B"/>
    <w:rsid w:val="00236EFD"/>
    <w:rsid w:val="0023716E"/>
    <w:rsid w:val="00237853"/>
    <w:rsid w:val="00237A6B"/>
    <w:rsid w:val="00240965"/>
    <w:rsid w:val="00240C55"/>
    <w:rsid w:val="00241356"/>
    <w:rsid w:val="00241375"/>
    <w:rsid w:val="00241591"/>
    <w:rsid w:val="00241C04"/>
    <w:rsid w:val="0024235A"/>
    <w:rsid w:val="00242A3B"/>
    <w:rsid w:val="0024315D"/>
    <w:rsid w:val="00243167"/>
    <w:rsid w:val="002454F0"/>
    <w:rsid w:val="002458A8"/>
    <w:rsid w:val="00246B6D"/>
    <w:rsid w:val="00246C5C"/>
    <w:rsid w:val="0024786C"/>
    <w:rsid w:val="00247C8D"/>
    <w:rsid w:val="002502FF"/>
    <w:rsid w:val="0025051F"/>
    <w:rsid w:val="00251078"/>
    <w:rsid w:val="00251102"/>
    <w:rsid w:val="002529C3"/>
    <w:rsid w:val="00252BAB"/>
    <w:rsid w:val="00254391"/>
    <w:rsid w:val="00254DFD"/>
    <w:rsid w:val="00255BB3"/>
    <w:rsid w:val="00255C16"/>
    <w:rsid w:val="00256CE3"/>
    <w:rsid w:val="00260C5B"/>
    <w:rsid w:val="00261AD0"/>
    <w:rsid w:val="00261E10"/>
    <w:rsid w:val="002621BE"/>
    <w:rsid w:val="00262212"/>
    <w:rsid w:val="00263D07"/>
    <w:rsid w:val="00264375"/>
    <w:rsid w:val="00265074"/>
    <w:rsid w:val="0026671C"/>
    <w:rsid w:val="00266E26"/>
    <w:rsid w:val="00272EC6"/>
    <w:rsid w:val="002733FE"/>
    <w:rsid w:val="00273966"/>
    <w:rsid w:val="00273AF0"/>
    <w:rsid w:val="00273EB8"/>
    <w:rsid w:val="00274BC6"/>
    <w:rsid w:val="00276614"/>
    <w:rsid w:val="00277AA8"/>
    <w:rsid w:val="0028058D"/>
    <w:rsid w:val="002805E6"/>
    <w:rsid w:val="00281AB5"/>
    <w:rsid w:val="002826E5"/>
    <w:rsid w:val="00283247"/>
    <w:rsid w:val="002842AA"/>
    <w:rsid w:val="00285AA2"/>
    <w:rsid w:val="0028663C"/>
    <w:rsid w:val="002869F6"/>
    <w:rsid w:val="00286D76"/>
    <w:rsid w:val="0028730B"/>
    <w:rsid w:val="00292CCF"/>
    <w:rsid w:val="00293088"/>
    <w:rsid w:val="0029430C"/>
    <w:rsid w:val="002950E1"/>
    <w:rsid w:val="00295C45"/>
    <w:rsid w:val="00295D9B"/>
    <w:rsid w:val="00297343"/>
    <w:rsid w:val="002973ED"/>
    <w:rsid w:val="0029768E"/>
    <w:rsid w:val="002A044E"/>
    <w:rsid w:val="002A049B"/>
    <w:rsid w:val="002A0627"/>
    <w:rsid w:val="002A0A40"/>
    <w:rsid w:val="002A179F"/>
    <w:rsid w:val="002A1921"/>
    <w:rsid w:val="002A3F8D"/>
    <w:rsid w:val="002A51E0"/>
    <w:rsid w:val="002A59C4"/>
    <w:rsid w:val="002A5D15"/>
    <w:rsid w:val="002A674F"/>
    <w:rsid w:val="002A7177"/>
    <w:rsid w:val="002B0000"/>
    <w:rsid w:val="002B0636"/>
    <w:rsid w:val="002B0A01"/>
    <w:rsid w:val="002B1508"/>
    <w:rsid w:val="002B2A26"/>
    <w:rsid w:val="002B355F"/>
    <w:rsid w:val="002B3A0D"/>
    <w:rsid w:val="002B4763"/>
    <w:rsid w:val="002B4F1B"/>
    <w:rsid w:val="002B563F"/>
    <w:rsid w:val="002B5644"/>
    <w:rsid w:val="002B6A56"/>
    <w:rsid w:val="002B768A"/>
    <w:rsid w:val="002C017F"/>
    <w:rsid w:val="002C0610"/>
    <w:rsid w:val="002C0905"/>
    <w:rsid w:val="002C2560"/>
    <w:rsid w:val="002C3006"/>
    <w:rsid w:val="002C3362"/>
    <w:rsid w:val="002C4D48"/>
    <w:rsid w:val="002C5756"/>
    <w:rsid w:val="002C5791"/>
    <w:rsid w:val="002C683A"/>
    <w:rsid w:val="002C6A09"/>
    <w:rsid w:val="002C6AC8"/>
    <w:rsid w:val="002C6C28"/>
    <w:rsid w:val="002D05ED"/>
    <w:rsid w:val="002D15D1"/>
    <w:rsid w:val="002D1699"/>
    <w:rsid w:val="002D3739"/>
    <w:rsid w:val="002D3B36"/>
    <w:rsid w:val="002D61AA"/>
    <w:rsid w:val="002D62F9"/>
    <w:rsid w:val="002D69E9"/>
    <w:rsid w:val="002D6A25"/>
    <w:rsid w:val="002E0EDB"/>
    <w:rsid w:val="002E139A"/>
    <w:rsid w:val="002E16E7"/>
    <w:rsid w:val="002E1B84"/>
    <w:rsid w:val="002E1D30"/>
    <w:rsid w:val="002E1E5A"/>
    <w:rsid w:val="002E1F90"/>
    <w:rsid w:val="002E2028"/>
    <w:rsid w:val="002E2351"/>
    <w:rsid w:val="002E2559"/>
    <w:rsid w:val="002E2F86"/>
    <w:rsid w:val="002E3235"/>
    <w:rsid w:val="002E3A66"/>
    <w:rsid w:val="002E485D"/>
    <w:rsid w:val="002E4A72"/>
    <w:rsid w:val="002E5267"/>
    <w:rsid w:val="002E535F"/>
    <w:rsid w:val="002E5675"/>
    <w:rsid w:val="002E571B"/>
    <w:rsid w:val="002E576E"/>
    <w:rsid w:val="002E57AE"/>
    <w:rsid w:val="002E69A0"/>
    <w:rsid w:val="002E69C9"/>
    <w:rsid w:val="002E6FFD"/>
    <w:rsid w:val="002E74F4"/>
    <w:rsid w:val="002E7603"/>
    <w:rsid w:val="002E7828"/>
    <w:rsid w:val="002F0AD6"/>
    <w:rsid w:val="002F2821"/>
    <w:rsid w:val="002F2C08"/>
    <w:rsid w:val="002F39AB"/>
    <w:rsid w:val="002F3D31"/>
    <w:rsid w:val="002F440A"/>
    <w:rsid w:val="002F4AAE"/>
    <w:rsid w:val="002F516B"/>
    <w:rsid w:val="002F568A"/>
    <w:rsid w:val="002F572F"/>
    <w:rsid w:val="002F72DA"/>
    <w:rsid w:val="002F7B55"/>
    <w:rsid w:val="0030001D"/>
    <w:rsid w:val="00300086"/>
    <w:rsid w:val="00300627"/>
    <w:rsid w:val="00300935"/>
    <w:rsid w:val="003009C7"/>
    <w:rsid w:val="00300A98"/>
    <w:rsid w:val="00300EC0"/>
    <w:rsid w:val="0030150F"/>
    <w:rsid w:val="00301E38"/>
    <w:rsid w:val="003020F7"/>
    <w:rsid w:val="0030264F"/>
    <w:rsid w:val="00302900"/>
    <w:rsid w:val="00303530"/>
    <w:rsid w:val="0030416A"/>
    <w:rsid w:val="003048B9"/>
    <w:rsid w:val="00304B3F"/>
    <w:rsid w:val="0030532A"/>
    <w:rsid w:val="003077E6"/>
    <w:rsid w:val="003079B8"/>
    <w:rsid w:val="003102CA"/>
    <w:rsid w:val="003107BB"/>
    <w:rsid w:val="003108E9"/>
    <w:rsid w:val="00310DCE"/>
    <w:rsid w:val="00310E48"/>
    <w:rsid w:val="003113DE"/>
    <w:rsid w:val="0031264E"/>
    <w:rsid w:val="00313372"/>
    <w:rsid w:val="003133BD"/>
    <w:rsid w:val="003141E2"/>
    <w:rsid w:val="00315F71"/>
    <w:rsid w:val="003174F9"/>
    <w:rsid w:val="00317FEC"/>
    <w:rsid w:val="00320391"/>
    <w:rsid w:val="00321D38"/>
    <w:rsid w:val="003221DF"/>
    <w:rsid w:val="003226C1"/>
    <w:rsid w:val="00322AD8"/>
    <w:rsid w:val="00322BF4"/>
    <w:rsid w:val="00323420"/>
    <w:rsid w:val="0032385C"/>
    <w:rsid w:val="00323F0D"/>
    <w:rsid w:val="003246B7"/>
    <w:rsid w:val="003246F2"/>
    <w:rsid w:val="00324D08"/>
    <w:rsid w:val="00324D85"/>
    <w:rsid w:val="00324EC6"/>
    <w:rsid w:val="003264BD"/>
    <w:rsid w:val="00327A49"/>
    <w:rsid w:val="00327F80"/>
    <w:rsid w:val="00330035"/>
    <w:rsid w:val="0033016E"/>
    <w:rsid w:val="00331285"/>
    <w:rsid w:val="003327CD"/>
    <w:rsid w:val="003328C3"/>
    <w:rsid w:val="003330C9"/>
    <w:rsid w:val="00333154"/>
    <w:rsid w:val="00333604"/>
    <w:rsid w:val="00333F9E"/>
    <w:rsid w:val="00334BFB"/>
    <w:rsid w:val="0033630B"/>
    <w:rsid w:val="00336489"/>
    <w:rsid w:val="00336C9B"/>
    <w:rsid w:val="00337027"/>
    <w:rsid w:val="00337202"/>
    <w:rsid w:val="00337C2F"/>
    <w:rsid w:val="00337CCE"/>
    <w:rsid w:val="003403DF"/>
    <w:rsid w:val="00340EB6"/>
    <w:rsid w:val="00341CCE"/>
    <w:rsid w:val="00342324"/>
    <w:rsid w:val="003423B7"/>
    <w:rsid w:val="0034389C"/>
    <w:rsid w:val="00343922"/>
    <w:rsid w:val="00343A65"/>
    <w:rsid w:val="0034414C"/>
    <w:rsid w:val="003444FD"/>
    <w:rsid w:val="0034481C"/>
    <w:rsid w:val="00344AC2"/>
    <w:rsid w:val="00344D2D"/>
    <w:rsid w:val="00345184"/>
    <w:rsid w:val="00345CB7"/>
    <w:rsid w:val="00345D84"/>
    <w:rsid w:val="0034665C"/>
    <w:rsid w:val="003470F0"/>
    <w:rsid w:val="00347ABB"/>
    <w:rsid w:val="003570D9"/>
    <w:rsid w:val="00357271"/>
    <w:rsid w:val="003575F7"/>
    <w:rsid w:val="00357A02"/>
    <w:rsid w:val="00360D9A"/>
    <w:rsid w:val="0036111D"/>
    <w:rsid w:val="003613B6"/>
    <w:rsid w:val="00362687"/>
    <w:rsid w:val="00363727"/>
    <w:rsid w:val="00363802"/>
    <w:rsid w:val="00364A6D"/>
    <w:rsid w:val="0036524E"/>
    <w:rsid w:val="00365486"/>
    <w:rsid w:val="00366631"/>
    <w:rsid w:val="00366AC7"/>
    <w:rsid w:val="00366B00"/>
    <w:rsid w:val="00367899"/>
    <w:rsid w:val="003678B2"/>
    <w:rsid w:val="003700E6"/>
    <w:rsid w:val="00370266"/>
    <w:rsid w:val="00370995"/>
    <w:rsid w:val="00370AEE"/>
    <w:rsid w:val="00371DF4"/>
    <w:rsid w:val="00372082"/>
    <w:rsid w:val="00372510"/>
    <w:rsid w:val="0037323F"/>
    <w:rsid w:val="00373D69"/>
    <w:rsid w:val="00374608"/>
    <w:rsid w:val="003747FA"/>
    <w:rsid w:val="00374B20"/>
    <w:rsid w:val="00374D2C"/>
    <w:rsid w:val="00375009"/>
    <w:rsid w:val="00375655"/>
    <w:rsid w:val="00377635"/>
    <w:rsid w:val="00377F32"/>
    <w:rsid w:val="003806A4"/>
    <w:rsid w:val="0038094F"/>
    <w:rsid w:val="003815A9"/>
    <w:rsid w:val="003819DD"/>
    <w:rsid w:val="00381E47"/>
    <w:rsid w:val="003820E0"/>
    <w:rsid w:val="00382D91"/>
    <w:rsid w:val="00382EFA"/>
    <w:rsid w:val="003830EF"/>
    <w:rsid w:val="00383A18"/>
    <w:rsid w:val="00383CE1"/>
    <w:rsid w:val="003844FB"/>
    <w:rsid w:val="0038571E"/>
    <w:rsid w:val="00386A6E"/>
    <w:rsid w:val="00386D4A"/>
    <w:rsid w:val="00387A21"/>
    <w:rsid w:val="00387ADD"/>
    <w:rsid w:val="00390913"/>
    <w:rsid w:val="0039149B"/>
    <w:rsid w:val="00391DB1"/>
    <w:rsid w:val="00392147"/>
    <w:rsid w:val="00394733"/>
    <w:rsid w:val="0039496D"/>
    <w:rsid w:val="00394D98"/>
    <w:rsid w:val="003960F9"/>
    <w:rsid w:val="00396AA6"/>
    <w:rsid w:val="00397504"/>
    <w:rsid w:val="0039769A"/>
    <w:rsid w:val="003A1093"/>
    <w:rsid w:val="003A13E3"/>
    <w:rsid w:val="003A198B"/>
    <w:rsid w:val="003A22D2"/>
    <w:rsid w:val="003A2B15"/>
    <w:rsid w:val="003A3030"/>
    <w:rsid w:val="003A5B82"/>
    <w:rsid w:val="003A5FD6"/>
    <w:rsid w:val="003A6A43"/>
    <w:rsid w:val="003A70F2"/>
    <w:rsid w:val="003A787D"/>
    <w:rsid w:val="003A7A2C"/>
    <w:rsid w:val="003A7D6F"/>
    <w:rsid w:val="003A7D8B"/>
    <w:rsid w:val="003A7F5A"/>
    <w:rsid w:val="003B0FD9"/>
    <w:rsid w:val="003B112C"/>
    <w:rsid w:val="003B1777"/>
    <w:rsid w:val="003B183A"/>
    <w:rsid w:val="003B22C8"/>
    <w:rsid w:val="003B244F"/>
    <w:rsid w:val="003B2D64"/>
    <w:rsid w:val="003B2F3A"/>
    <w:rsid w:val="003B3192"/>
    <w:rsid w:val="003B32BF"/>
    <w:rsid w:val="003B334E"/>
    <w:rsid w:val="003B3772"/>
    <w:rsid w:val="003B3EC8"/>
    <w:rsid w:val="003B4181"/>
    <w:rsid w:val="003B44F3"/>
    <w:rsid w:val="003B4F7D"/>
    <w:rsid w:val="003B5426"/>
    <w:rsid w:val="003B5D24"/>
    <w:rsid w:val="003B68F3"/>
    <w:rsid w:val="003B7193"/>
    <w:rsid w:val="003C07CC"/>
    <w:rsid w:val="003C1934"/>
    <w:rsid w:val="003C19B3"/>
    <w:rsid w:val="003C25C7"/>
    <w:rsid w:val="003C2E68"/>
    <w:rsid w:val="003C4BDD"/>
    <w:rsid w:val="003C4CE5"/>
    <w:rsid w:val="003C54FA"/>
    <w:rsid w:val="003C60F6"/>
    <w:rsid w:val="003C6165"/>
    <w:rsid w:val="003D0F22"/>
    <w:rsid w:val="003D0FB2"/>
    <w:rsid w:val="003D18B2"/>
    <w:rsid w:val="003D35BE"/>
    <w:rsid w:val="003D51D2"/>
    <w:rsid w:val="003D6C1C"/>
    <w:rsid w:val="003E272D"/>
    <w:rsid w:val="003E2856"/>
    <w:rsid w:val="003E2883"/>
    <w:rsid w:val="003E3785"/>
    <w:rsid w:val="003E3B13"/>
    <w:rsid w:val="003E6104"/>
    <w:rsid w:val="003E61B4"/>
    <w:rsid w:val="003E6FBA"/>
    <w:rsid w:val="003E7518"/>
    <w:rsid w:val="003F1522"/>
    <w:rsid w:val="003F1B16"/>
    <w:rsid w:val="003F1C19"/>
    <w:rsid w:val="003F2207"/>
    <w:rsid w:val="003F2592"/>
    <w:rsid w:val="003F355B"/>
    <w:rsid w:val="003F5A85"/>
    <w:rsid w:val="003F6F83"/>
    <w:rsid w:val="003F7A97"/>
    <w:rsid w:val="00401ABA"/>
    <w:rsid w:val="00402093"/>
    <w:rsid w:val="00403098"/>
    <w:rsid w:val="00403797"/>
    <w:rsid w:val="004039D3"/>
    <w:rsid w:val="0040416F"/>
    <w:rsid w:val="004041BE"/>
    <w:rsid w:val="00404637"/>
    <w:rsid w:val="00404A74"/>
    <w:rsid w:val="004058F9"/>
    <w:rsid w:val="00405C8D"/>
    <w:rsid w:val="00405DEB"/>
    <w:rsid w:val="00406580"/>
    <w:rsid w:val="00406ADF"/>
    <w:rsid w:val="00406B09"/>
    <w:rsid w:val="00407676"/>
    <w:rsid w:val="00410E3E"/>
    <w:rsid w:val="00411FF4"/>
    <w:rsid w:val="0041278F"/>
    <w:rsid w:val="00412E49"/>
    <w:rsid w:val="00412F4F"/>
    <w:rsid w:val="0041390C"/>
    <w:rsid w:val="004140F7"/>
    <w:rsid w:val="00414BF0"/>
    <w:rsid w:val="00415933"/>
    <w:rsid w:val="00416193"/>
    <w:rsid w:val="004177DF"/>
    <w:rsid w:val="00417BBA"/>
    <w:rsid w:val="00420BC1"/>
    <w:rsid w:val="00420D79"/>
    <w:rsid w:val="00421A9A"/>
    <w:rsid w:val="00422645"/>
    <w:rsid w:val="0042335A"/>
    <w:rsid w:val="004233D4"/>
    <w:rsid w:val="004253EF"/>
    <w:rsid w:val="004257F1"/>
    <w:rsid w:val="00425FFC"/>
    <w:rsid w:val="0042747F"/>
    <w:rsid w:val="00427A7B"/>
    <w:rsid w:val="00430B09"/>
    <w:rsid w:val="00431C1B"/>
    <w:rsid w:val="00433264"/>
    <w:rsid w:val="00433538"/>
    <w:rsid w:val="00434079"/>
    <w:rsid w:val="00434CE0"/>
    <w:rsid w:val="00435152"/>
    <w:rsid w:val="00436317"/>
    <w:rsid w:val="004368EF"/>
    <w:rsid w:val="00436F68"/>
    <w:rsid w:val="00437C7A"/>
    <w:rsid w:val="00437EA1"/>
    <w:rsid w:val="00440521"/>
    <w:rsid w:val="00441172"/>
    <w:rsid w:val="0044189E"/>
    <w:rsid w:val="00441B10"/>
    <w:rsid w:val="004423D7"/>
    <w:rsid w:val="00443DB1"/>
    <w:rsid w:val="004441C4"/>
    <w:rsid w:val="004442E8"/>
    <w:rsid w:val="00444571"/>
    <w:rsid w:val="00444A0A"/>
    <w:rsid w:val="00444B62"/>
    <w:rsid w:val="00445BBC"/>
    <w:rsid w:val="0044680F"/>
    <w:rsid w:val="00450C27"/>
    <w:rsid w:val="00451CF0"/>
    <w:rsid w:val="00452D1E"/>
    <w:rsid w:val="004537CB"/>
    <w:rsid w:val="00454403"/>
    <w:rsid w:val="0045441A"/>
    <w:rsid w:val="00455407"/>
    <w:rsid w:val="004559C0"/>
    <w:rsid w:val="00455B82"/>
    <w:rsid w:val="00455CC5"/>
    <w:rsid w:val="0045707A"/>
    <w:rsid w:val="00457396"/>
    <w:rsid w:val="00457866"/>
    <w:rsid w:val="00461B98"/>
    <w:rsid w:val="00462FA8"/>
    <w:rsid w:val="00462FDE"/>
    <w:rsid w:val="00463834"/>
    <w:rsid w:val="00463962"/>
    <w:rsid w:val="0046529B"/>
    <w:rsid w:val="00465581"/>
    <w:rsid w:val="00465BFA"/>
    <w:rsid w:val="00465E60"/>
    <w:rsid w:val="004669C4"/>
    <w:rsid w:val="0046794A"/>
    <w:rsid w:val="004710A4"/>
    <w:rsid w:val="004717E6"/>
    <w:rsid w:val="004719C5"/>
    <w:rsid w:val="004725D3"/>
    <w:rsid w:val="00472616"/>
    <w:rsid w:val="0047269B"/>
    <w:rsid w:val="004735B4"/>
    <w:rsid w:val="00473DD4"/>
    <w:rsid w:val="00474EEB"/>
    <w:rsid w:val="004750EB"/>
    <w:rsid w:val="00477179"/>
    <w:rsid w:val="004774C3"/>
    <w:rsid w:val="004801F7"/>
    <w:rsid w:val="004802F5"/>
    <w:rsid w:val="00480527"/>
    <w:rsid w:val="0048175D"/>
    <w:rsid w:val="00481AAB"/>
    <w:rsid w:val="004821A8"/>
    <w:rsid w:val="00484B91"/>
    <w:rsid w:val="00485287"/>
    <w:rsid w:val="00486660"/>
    <w:rsid w:val="004872B9"/>
    <w:rsid w:val="00487899"/>
    <w:rsid w:val="00487AD0"/>
    <w:rsid w:val="00490A62"/>
    <w:rsid w:val="00490B3E"/>
    <w:rsid w:val="00490FD2"/>
    <w:rsid w:val="004915BC"/>
    <w:rsid w:val="00492318"/>
    <w:rsid w:val="004924C5"/>
    <w:rsid w:val="00492CB5"/>
    <w:rsid w:val="00492DDA"/>
    <w:rsid w:val="0049345B"/>
    <w:rsid w:val="004939C8"/>
    <w:rsid w:val="00493E3B"/>
    <w:rsid w:val="00495DF9"/>
    <w:rsid w:val="0049607F"/>
    <w:rsid w:val="00496F91"/>
    <w:rsid w:val="004979ED"/>
    <w:rsid w:val="004A008A"/>
    <w:rsid w:val="004A0B8A"/>
    <w:rsid w:val="004A22CB"/>
    <w:rsid w:val="004A3285"/>
    <w:rsid w:val="004A3408"/>
    <w:rsid w:val="004A35DF"/>
    <w:rsid w:val="004A3B81"/>
    <w:rsid w:val="004A5DFB"/>
    <w:rsid w:val="004A7033"/>
    <w:rsid w:val="004A7659"/>
    <w:rsid w:val="004A7B30"/>
    <w:rsid w:val="004B1716"/>
    <w:rsid w:val="004B1E82"/>
    <w:rsid w:val="004B3D43"/>
    <w:rsid w:val="004B434A"/>
    <w:rsid w:val="004B46C1"/>
    <w:rsid w:val="004B5AC2"/>
    <w:rsid w:val="004B6B75"/>
    <w:rsid w:val="004B74E7"/>
    <w:rsid w:val="004C01D1"/>
    <w:rsid w:val="004C0E88"/>
    <w:rsid w:val="004C107B"/>
    <w:rsid w:val="004C1C00"/>
    <w:rsid w:val="004C2563"/>
    <w:rsid w:val="004C32E4"/>
    <w:rsid w:val="004C3341"/>
    <w:rsid w:val="004C36DC"/>
    <w:rsid w:val="004C3FC3"/>
    <w:rsid w:val="004C4F2B"/>
    <w:rsid w:val="004C570D"/>
    <w:rsid w:val="004C576D"/>
    <w:rsid w:val="004C5F9E"/>
    <w:rsid w:val="004C6B36"/>
    <w:rsid w:val="004C6E87"/>
    <w:rsid w:val="004C78E1"/>
    <w:rsid w:val="004D0EBD"/>
    <w:rsid w:val="004D15F3"/>
    <w:rsid w:val="004D190E"/>
    <w:rsid w:val="004D1FC8"/>
    <w:rsid w:val="004D4715"/>
    <w:rsid w:val="004D4AC6"/>
    <w:rsid w:val="004D67C7"/>
    <w:rsid w:val="004D728C"/>
    <w:rsid w:val="004D7327"/>
    <w:rsid w:val="004D738B"/>
    <w:rsid w:val="004D7F48"/>
    <w:rsid w:val="004E01EC"/>
    <w:rsid w:val="004E05B5"/>
    <w:rsid w:val="004E3386"/>
    <w:rsid w:val="004E4344"/>
    <w:rsid w:val="004E5A00"/>
    <w:rsid w:val="004E60C7"/>
    <w:rsid w:val="004E7534"/>
    <w:rsid w:val="004E7E1A"/>
    <w:rsid w:val="004F0145"/>
    <w:rsid w:val="004F0BD5"/>
    <w:rsid w:val="004F0F39"/>
    <w:rsid w:val="004F161C"/>
    <w:rsid w:val="004F19BB"/>
    <w:rsid w:val="004F2BA6"/>
    <w:rsid w:val="004F2E45"/>
    <w:rsid w:val="004F3559"/>
    <w:rsid w:val="004F3AFF"/>
    <w:rsid w:val="004F3C2B"/>
    <w:rsid w:val="004F410F"/>
    <w:rsid w:val="004F426E"/>
    <w:rsid w:val="004F438C"/>
    <w:rsid w:val="004F5567"/>
    <w:rsid w:val="004F57D5"/>
    <w:rsid w:val="004F7AD6"/>
    <w:rsid w:val="004F7DE8"/>
    <w:rsid w:val="005000C2"/>
    <w:rsid w:val="00500833"/>
    <w:rsid w:val="0050163C"/>
    <w:rsid w:val="00501BAE"/>
    <w:rsid w:val="00501ED2"/>
    <w:rsid w:val="00502FA3"/>
    <w:rsid w:val="0050359E"/>
    <w:rsid w:val="00503E03"/>
    <w:rsid w:val="00504027"/>
    <w:rsid w:val="00504A4B"/>
    <w:rsid w:val="00504E4A"/>
    <w:rsid w:val="00506B8C"/>
    <w:rsid w:val="00506B9B"/>
    <w:rsid w:val="0051143A"/>
    <w:rsid w:val="00511675"/>
    <w:rsid w:val="00513143"/>
    <w:rsid w:val="00514496"/>
    <w:rsid w:val="00514E20"/>
    <w:rsid w:val="00515220"/>
    <w:rsid w:val="00515999"/>
    <w:rsid w:val="00516051"/>
    <w:rsid w:val="00517EB7"/>
    <w:rsid w:val="00520B67"/>
    <w:rsid w:val="00520C96"/>
    <w:rsid w:val="00521002"/>
    <w:rsid w:val="00521078"/>
    <w:rsid w:val="00521320"/>
    <w:rsid w:val="0052186C"/>
    <w:rsid w:val="00522629"/>
    <w:rsid w:val="00523850"/>
    <w:rsid w:val="00523B1B"/>
    <w:rsid w:val="00524531"/>
    <w:rsid w:val="005247AB"/>
    <w:rsid w:val="0052536B"/>
    <w:rsid w:val="00525A56"/>
    <w:rsid w:val="005260D2"/>
    <w:rsid w:val="0052652E"/>
    <w:rsid w:val="00527D4B"/>
    <w:rsid w:val="0053047F"/>
    <w:rsid w:val="005305A0"/>
    <w:rsid w:val="00530F32"/>
    <w:rsid w:val="005313A5"/>
    <w:rsid w:val="0053227D"/>
    <w:rsid w:val="005322A9"/>
    <w:rsid w:val="005323E3"/>
    <w:rsid w:val="005324C3"/>
    <w:rsid w:val="00532C40"/>
    <w:rsid w:val="005370D9"/>
    <w:rsid w:val="005407BF"/>
    <w:rsid w:val="005423C9"/>
    <w:rsid w:val="0054293C"/>
    <w:rsid w:val="00543767"/>
    <w:rsid w:val="0054400D"/>
    <w:rsid w:val="00544469"/>
    <w:rsid w:val="005445AB"/>
    <w:rsid w:val="00544ABB"/>
    <w:rsid w:val="00544BAE"/>
    <w:rsid w:val="00544C4A"/>
    <w:rsid w:val="005467A7"/>
    <w:rsid w:val="00546AF3"/>
    <w:rsid w:val="00546BCB"/>
    <w:rsid w:val="00547930"/>
    <w:rsid w:val="00547D9A"/>
    <w:rsid w:val="005511EF"/>
    <w:rsid w:val="0055164A"/>
    <w:rsid w:val="0055251D"/>
    <w:rsid w:val="00552D3D"/>
    <w:rsid w:val="005543B5"/>
    <w:rsid w:val="00554486"/>
    <w:rsid w:val="0055480C"/>
    <w:rsid w:val="0055634B"/>
    <w:rsid w:val="00556E7B"/>
    <w:rsid w:val="00557D73"/>
    <w:rsid w:val="005600B1"/>
    <w:rsid w:val="005616F8"/>
    <w:rsid w:val="005619AF"/>
    <w:rsid w:val="00562745"/>
    <w:rsid w:val="00563E06"/>
    <w:rsid w:val="00564945"/>
    <w:rsid w:val="0056586D"/>
    <w:rsid w:val="00565ADE"/>
    <w:rsid w:val="00567115"/>
    <w:rsid w:val="005673E9"/>
    <w:rsid w:val="00567C77"/>
    <w:rsid w:val="0057090A"/>
    <w:rsid w:val="0057423B"/>
    <w:rsid w:val="0057454E"/>
    <w:rsid w:val="005746BF"/>
    <w:rsid w:val="005755AD"/>
    <w:rsid w:val="00575E8C"/>
    <w:rsid w:val="005760A9"/>
    <w:rsid w:val="0057678A"/>
    <w:rsid w:val="00576BC5"/>
    <w:rsid w:val="00576C9E"/>
    <w:rsid w:val="00581194"/>
    <w:rsid w:val="00581556"/>
    <w:rsid w:val="00581E1C"/>
    <w:rsid w:val="00581E64"/>
    <w:rsid w:val="00584193"/>
    <w:rsid w:val="005849A1"/>
    <w:rsid w:val="00585583"/>
    <w:rsid w:val="00586A87"/>
    <w:rsid w:val="00587103"/>
    <w:rsid w:val="005907A0"/>
    <w:rsid w:val="0059088A"/>
    <w:rsid w:val="0059205B"/>
    <w:rsid w:val="00592196"/>
    <w:rsid w:val="00592612"/>
    <w:rsid w:val="00592BDB"/>
    <w:rsid w:val="00593A09"/>
    <w:rsid w:val="0059423A"/>
    <w:rsid w:val="0059471F"/>
    <w:rsid w:val="00594FE7"/>
    <w:rsid w:val="00595CA0"/>
    <w:rsid w:val="005A1057"/>
    <w:rsid w:val="005A1774"/>
    <w:rsid w:val="005A1DF2"/>
    <w:rsid w:val="005A219A"/>
    <w:rsid w:val="005A2EF4"/>
    <w:rsid w:val="005A3A51"/>
    <w:rsid w:val="005A400D"/>
    <w:rsid w:val="005A5051"/>
    <w:rsid w:val="005A5BF0"/>
    <w:rsid w:val="005A6135"/>
    <w:rsid w:val="005A7744"/>
    <w:rsid w:val="005A7CDD"/>
    <w:rsid w:val="005B08E0"/>
    <w:rsid w:val="005B0C96"/>
    <w:rsid w:val="005B1525"/>
    <w:rsid w:val="005B359A"/>
    <w:rsid w:val="005B3756"/>
    <w:rsid w:val="005B3A64"/>
    <w:rsid w:val="005B4EC1"/>
    <w:rsid w:val="005B70F3"/>
    <w:rsid w:val="005C0329"/>
    <w:rsid w:val="005C1099"/>
    <w:rsid w:val="005C14B0"/>
    <w:rsid w:val="005C156F"/>
    <w:rsid w:val="005C2A00"/>
    <w:rsid w:val="005C2F17"/>
    <w:rsid w:val="005C309F"/>
    <w:rsid w:val="005C3D79"/>
    <w:rsid w:val="005C4283"/>
    <w:rsid w:val="005C5105"/>
    <w:rsid w:val="005C51A4"/>
    <w:rsid w:val="005C53F8"/>
    <w:rsid w:val="005C6279"/>
    <w:rsid w:val="005C6F35"/>
    <w:rsid w:val="005C74D3"/>
    <w:rsid w:val="005D053C"/>
    <w:rsid w:val="005D1225"/>
    <w:rsid w:val="005D1547"/>
    <w:rsid w:val="005D2502"/>
    <w:rsid w:val="005D2F78"/>
    <w:rsid w:val="005D314F"/>
    <w:rsid w:val="005D3448"/>
    <w:rsid w:val="005D3854"/>
    <w:rsid w:val="005D395B"/>
    <w:rsid w:val="005D437C"/>
    <w:rsid w:val="005D4A8D"/>
    <w:rsid w:val="005D4D37"/>
    <w:rsid w:val="005D5023"/>
    <w:rsid w:val="005D60D6"/>
    <w:rsid w:val="005D73CD"/>
    <w:rsid w:val="005D79C1"/>
    <w:rsid w:val="005D7B0C"/>
    <w:rsid w:val="005E0636"/>
    <w:rsid w:val="005E15E1"/>
    <w:rsid w:val="005E3254"/>
    <w:rsid w:val="005E399A"/>
    <w:rsid w:val="005E51B6"/>
    <w:rsid w:val="005E54A4"/>
    <w:rsid w:val="005E5E00"/>
    <w:rsid w:val="005E64BF"/>
    <w:rsid w:val="005E6603"/>
    <w:rsid w:val="005E665F"/>
    <w:rsid w:val="005E6FA3"/>
    <w:rsid w:val="005F08C8"/>
    <w:rsid w:val="005F0FDC"/>
    <w:rsid w:val="005F2389"/>
    <w:rsid w:val="005F33F6"/>
    <w:rsid w:val="005F3B40"/>
    <w:rsid w:val="005F3B46"/>
    <w:rsid w:val="005F57A7"/>
    <w:rsid w:val="005F6DB4"/>
    <w:rsid w:val="00600031"/>
    <w:rsid w:val="00600682"/>
    <w:rsid w:val="00600936"/>
    <w:rsid w:val="00600D0F"/>
    <w:rsid w:val="0060152D"/>
    <w:rsid w:val="00601B66"/>
    <w:rsid w:val="006025C1"/>
    <w:rsid w:val="006031E7"/>
    <w:rsid w:val="00603503"/>
    <w:rsid w:val="006035DB"/>
    <w:rsid w:val="00603762"/>
    <w:rsid w:val="00603F4B"/>
    <w:rsid w:val="00603F71"/>
    <w:rsid w:val="00606876"/>
    <w:rsid w:val="00606AFF"/>
    <w:rsid w:val="00606EF9"/>
    <w:rsid w:val="0060753B"/>
    <w:rsid w:val="00607854"/>
    <w:rsid w:val="00607E14"/>
    <w:rsid w:val="00610E8E"/>
    <w:rsid w:val="00611330"/>
    <w:rsid w:val="00612016"/>
    <w:rsid w:val="006121B5"/>
    <w:rsid w:val="006121C3"/>
    <w:rsid w:val="0061455A"/>
    <w:rsid w:val="0061581E"/>
    <w:rsid w:val="00616F8B"/>
    <w:rsid w:val="00617245"/>
    <w:rsid w:val="00617B11"/>
    <w:rsid w:val="0062105F"/>
    <w:rsid w:val="00621185"/>
    <w:rsid w:val="0062223C"/>
    <w:rsid w:val="00622AEB"/>
    <w:rsid w:val="006230DE"/>
    <w:rsid w:val="00624692"/>
    <w:rsid w:val="00624E63"/>
    <w:rsid w:val="00627300"/>
    <w:rsid w:val="00630647"/>
    <w:rsid w:val="006307C7"/>
    <w:rsid w:val="00631C73"/>
    <w:rsid w:val="00632087"/>
    <w:rsid w:val="006332F0"/>
    <w:rsid w:val="006338CB"/>
    <w:rsid w:val="00633E0D"/>
    <w:rsid w:val="00634DC9"/>
    <w:rsid w:val="00635841"/>
    <w:rsid w:val="0063594D"/>
    <w:rsid w:val="00635A35"/>
    <w:rsid w:val="00635E8F"/>
    <w:rsid w:val="00637074"/>
    <w:rsid w:val="00637A43"/>
    <w:rsid w:val="0064049D"/>
    <w:rsid w:val="00640D6E"/>
    <w:rsid w:val="0064164D"/>
    <w:rsid w:val="00645708"/>
    <w:rsid w:val="0064594E"/>
    <w:rsid w:val="00646110"/>
    <w:rsid w:val="0064620A"/>
    <w:rsid w:val="006472FD"/>
    <w:rsid w:val="0064762D"/>
    <w:rsid w:val="00647A35"/>
    <w:rsid w:val="00650E15"/>
    <w:rsid w:val="00651D15"/>
    <w:rsid w:val="00652987"/>
    <w:rsid w:val="00652A28"/>
    <w:rsid w:val="00655069"/>
    <w:rsid w:val="006551B5"/>
    <w:rsid w:val="0065537C"/>
    <w:rsid w:val="00655480"/>
    <w:rsid w:val="0065560E"/>
    <w:rsid w:val="00655A63"/>
    <w:rsid w:val="00655DDC"/>
    <w:rsid w:val="00656163"/>
    <w:rsid w:val="006566FE"/>
    <w:rsid w:val="00656D5D"/>
    <w:rsid w:val="00657E77"/>
    <w:rsid w:val="00660145"/>
    <w:rsid w:val="006602AF"/>
    <w:rsid w:val="006618FC"/>
    <w:rsid w:val="00662E4C"/>
    <w:rsid w:val="0066310E"/>
    <w:rsid w:val="006638A7"/>
    <w:rsid w:val="006653C5"/>
    <w:rsid w:val="0066546A"/>
    <w:rsid w:val="00666405"/>
    <w:rsid w:val="00666966"/>
    <w:rsid w:val="00666A11"/>
    <w:rsid w:val="00666F0D"/>
    <w:rsid w:val="00667C5F"/>
    <w:rsid w:val="00667F67"/>
    <w:rsid w:val="006700E8"/>
    <w:rsid w:val="00670352"/>
    <w:rsid w:val="006704A6"/>
    <w:rsid w:val="00670BA7"/>
    <w:rsid w:val="006715E9"/>
    <w:rsid w:val="00671816"/>
    <w:rsid w:val="006718CF"/>
    <w:rsid w:val="00671995"/>
    <w:rsid w:val="00672C4D"/>
    <w:rsid w:val="006731B1"/>
    <w:rsid w:val="00673224"/>
    <w:rsid w:val="006737AC"/>
    <w:rsid w:val="00673C3B"/>
    <w:rsid w:val="006747DB"/>
    <w:rsid w:val="00674B01"/>
    <w:rsid w:val="00675086"/>
    <w:rsid w:val="00676795"/>
    <w:rsid w:val="00676FEF"/>
    <w:rsid w:val="006770D1"/>
    <w:rsid w:val="0067711F"/>
    <w:rsid w:val="0068059B"/>
    <w:rsid w:val="00680B41"/>
    <w:rsid w:val="00680C3C"/>
    <w:rsid w:val="00680FCD"/>
    <w:rsid w:val="00681407"/>
    <w:rsid w:val="00681CC4"/>
    <w:rsid w:val="00681DEB"/>
    <w:rsid w:val="006834E0"/>
    <w:rsid w:val="00684573"/>
    <w:rsid w:val="0068605D"/>
    <w:rsid w:val="00686C87"/>
    <w:rsid w:val="0068782B"/>
    <w:rsid w:val="00694354"/>
    <w:rsid w:val="00694686"/>
    <w:rsid w:val="0069572A"/>
    <w:rsid w:val="00697474"/>
    <w:rsid w:val="006A0DCB"/>
    <w:rsid w:val="006A2293"/>
    <w:rsid w:val="006A286E"/>
    <w:rsid w:val="006A2C0D"/>
    <w:rsid w:val="006A3273"/>
    <w:rsid w:val="006A3603"/>
    <w:rsid w:val="006A3DD3"/>
    <w:rsid w:val="006A3FC9"/>
    <w:rsid w:val="006A480C"/>
    <w:rsid w:val="006A4DEF"/>
    <w:rsid w:val="006A532B"/>
    <w:rsid w:val="006A53F3"/>
    <w:rsid w:val="006A548F"/>
    <w:rsid w:val="006A5D7E"/>
    <w:rsid w:val="006A7EE3"/>
    <w:rsid w:val="006B0D53"/>
    <w:rsid w:val="006B0E5D"/>
    <w:rsid w:val="006B1100"/>
    <w:rsid w:val="006B19B3"/>
    <w:rsid w:val="006B1C12"/>
    <w:rsid w:val="006B24A9"/>
    <w:rsid w:val="006B25DC"/>
    <w:rsid w:val="006B26DB"/>
    <w:rsid w:val="006B2831"/>
    <w:rsid w:val="006B2897"/>
    <w:rsid w:val="006B331B"/>
    <w:rsid w:val="006B4222"/>
    <w:rsid w:val="006B57FB"/>
    <w:rsid w:val="006B6F5F"/>
    <w:rsid w:val="006C2D23"/>
    <w:rsid w:val="006C3542"/>
    <w:rsid w:val="006C361E"/>
    <w:rsid w:val="006C37C1"/>
    <w:rsid w:val="006C5666"/>
    <w:rsid w:val="006C5685"/>
    <w:rsid w:val="006C5EE7"/>
    <w:rsid w:val="006C60C2"/>
    <w:rsid w:val="006C7569"/>
    <w:rsid w:val="006C772D"/>
    <w:rsid w:val="006C7CEF"/>
    <w:rsid w:val="006D029F"/>
    <w:rsid w:val="006D02CA"/>
    <w:rsid w:val="006D07E2"/>
    <w:rsid w:val="006D09E6"/>
    <w:rsid w:val="006D0B1D"/>
    <w:rsid w:val="006D0CEE"/>
    <w:rsid w:val="006D1561"/>
    <w:rsid w:val="006D24B4"/>
    <w:rsid w:val="006D3E25"/>
    <w:rsid w:val="006D4E63"/>
    <w:rsid w:val="006D7252"/>
    <w:rsid w:val="006D7D1F"/>
    <w:rsid w:val="006E0CE4"/>
    <w:rsid w:val="006E1B60"/>
    <w:rsid w:val="006E1B99"/>
    <w:rsid w:val="006E1DB4"/>
    <w:rsid w:val="006E2323"/>
    <w:rsid w:val="006E2FE4"/>
    <w:rsid w:val="006E31E7"/>
    <w:rsid w:val="006E37A5"/>
    <w:rsid w:val="006E4CDA"/>
    <w:rsid w:val="006E4DA7"/>
    <w:rsid w:val="006E4F4F"/>
    <w:rsid w:val="006E517A"/>
    <w:rsid w:val="006E5345"/>
    <w:rsid w:val="006E54B7"/>
    <w:rsid w:val="006E585A"/>
    <w:rsid w:val="006E5BDD"/>
    <w:rsid w:val="006E63F5"/>
    <w:rsid w:val="006E682A"/>
    <w:rsid w:val="006E695D"/>
    <w:rsid w:val="006E72E7"/>
    <w:rsid w:val="006E7786"/>
    <w:rsid w:val="006E79A4"/>
    <w:rsid w:val="006E7B60"/>
    <w:rsid w:val="006F0176"/>
    <w:rsid w:val="006F0D03"/>
    <w:rsid w:val="006F1BBD"/>
    <w:rsid w:val="006F27D2"/>
    <w:rsid w:val="006F2F38"/>
    <w:rsid w:val="006F31ED"/>
    <w:rsid w:val="006F3680"/>
    <w:rsid w:val="006F3C6C"/>
    <w:rsid w:val="006F4095"/>
    <w:rsid w:val="006F4375"/>
    <w:rsid w:val="006F47C7"/>
    <w:rsid w:val="006F500C"/>
    <w:rsid w:val="006F563B"/>
    <w:rsid w:val="006F59B6"/>
    <w:rsid w:val="0070043D"/>
    <w:rsid w:val="007010D2"/>
    <w:rsid w:val="00702EA2"/>
    <w:rsid w:val="0070358D"/>
    <w:rsid w:val="0070373A"/>
    <w:rsid w:val="00704CEE"/>
    <w:rsid w:val="007055BC"/>
    <w:rsid w:val="0070571B"/>
    <w:rsid w:val="0070609E"/>
    <w:rsid w:val="007063EB"/>
    <w:rsid w:val="00706F43"/>
    <w:rsid w:val="00707B3D"/>
    <w:rsid w:val="0071010B"/>
    <w:rsid w:val="0071265A"/>
    <w:rsid w:val="00713B57"/>
    <w:rsid w:val="00713BCF"/>
    <w:rsid w:val="00713FE5"/>
    <w:rsid w:val="00714993"/>
    <w:rsid w:val="00715234"/>
    <w:rsid w:val="0071547D"/>
    <w:rsid w:val="00715491"/>
    <w:rsid w:val="00716B6A"/>
    <w:rsid w:val="00717239"/>
    <w:rsid w:val="0071782A"/>
    <w:rsid w:val="007208D9"/>
    <w:rsid w:val="00721967"/>
    <w:rsid w:val="007227C1"/>
    <w:rsid w:val="0072288F"/>
    <w:rsid w:val="00722BE3"/>
    <w:rsid w:val="00722DFC"/>
    <w:rsid w:val="00724530"/>
    <w:rsid w:val="00724DD7"/>
    <w:rsid w:val="00726380"/>
    <w:rsid w:val="00726A07"/>
    <w:rsid w:val="00727BC9"/>
    <w:rsid w:val="00727BDE"/>
    <w:rsid w:val="007304B1"/>
    <w:rsid w:val="00730C07"/>
    <w:rsid w:val="00731240"/>
    <w:rsid w:val="007318B4"/>
    <w:rsid w:val="007338F2"/>
    <w:rsid w:val="00734112"/>
    <w:rsid w:val="007344E5"/>
    <w:rsid w:val="0073695F"/>
    <w:rsid w:val="0073738C"/>
    <w:rsid w:val="0074053C"/>
    <w:rsid w:val="00741503"/>
    <w:rsid w:val="00742BDF"/>
    <w:rsid w:val="00743959"/>
    <w:rsid w:val="00746A4C"/>
    <w:rsid w:val="00747F7D"/>
    <w:rsid w:val="007501F2"/>
    <w:rsid w:val="00750C2D"/>
    <w:rsid w:val="00751675"/>
    <w:rsid w:val="00752D7F"/>
    <w:rsid w:val="0075354A"/>
    <w:rsid w:val="00753D13"/>
    <w:rsid w:val="00753ED9"/>
    <w:rsid w:val="0075439E"/>
    <w:rsid w:val="007547C2"/>
    <w:rsid w:val="00754855"/>
    <w:rsid w:val="00754AD0"/>
    <w:rsid w:val="00754C4E"/>
    <w:rsid w:val="00754F8F"/>
    <w:rsid w:val="00755C85"/>
    <w:rsid w:val="00756EFE"/>
    <w:rsid w:val="00760EC7"/>
    <w:rsid w:val="007616B3"/>
    <w:rsid w:val="00761C60"/>
    <w:rsid w:val="0076280A"/>
    <w:rsid w:val="00762847"/>
    <w:rsid w:val="00762898"/>
    <w:rsid w:val="00764B0E"/>
    <w:rsid w:val="00764CB4"/>
    <w:rsid w:val="0076596F"/>
    <w:rsid w:val="00766855"/>
    <w:rsid w:val="00766FB2"/>
    <w:rsid w:val="0076760B"/>
    <w:rsid w:val="00767CDC"/>
    <w:rsid w:val="0077122C"/>
    <w:rsid w:val="007719D4"/>
    <w:rsid w:val="00771FAA"/>
    <w:rsid w:val="00772E6F"/>
    <w:rsid w:val="00773383"/>
    <w:rsid w:val="00773C6B"/>
    <w:rsid w:val="00775134"/>
    <w:rsid w:val="00775714"/>
    <w:rsid w:val="0077588A"/>
    <w:rsid w:val="00775936"/>
    <w:rsid w:val="00775E06"/>
    <w:rsid w:val="00776695"/>
    <w:rsid w:val="00776843"/>
    <w:rsid w:val="007778B9"/>
    <w:rsid w:val="00777D58"/>
    <w:rsid w:val="00777F70"/>
    <w:rsid w:val="007800B4"/>
    <w:rsid w:val="00780F60"/>
    <w:rsid w:val="007812D9"/>
    <w:rsid w:val="00781EB1"/>
    <w:rsid w:val="0078205D"/>
    <w:rsid w:val="00782721"/>
    <w:rsid w:val="007827BC"/>
    <w:rsid w:val="0078280C"/>
    <w:rsid w:val="00783696"/>
    <w:rsid w:val="00783971"/>
    <w:rsid w:val="00786375"/>
    <w:rsid w:val="007868AC"/>
    <w:rsid w:val="007868D7"/>
    <w:rsid w:val="007876CF"/>
    <w:rsid w:val="00787986"/>
    <w:rsid w:val="00790388"/>
    <w:rsid w:val="0079041C"/>
    <w:rsid w:val="007914F9"/>
    <w:rsid w:val="007918AE"/>
    <w:rsid w:val="00792609"/>
    <w:rsid w:val="00792F10"/>
    <w:rsid w:val="007931BD"/>
    <w:rsid w:val="00793ABE"/>
    <w:rsid w:val="00793FBF"/>
    <w:rsid w:val="007A0AB0"/>
    <w:rsid w:val="007A151D"/>
    <w:rsid w:val="007A15B0"/>
    <w:rsid w:val="007A1780"/>
    <w:rsid w:val="007A2137"/>
    <w:rsid w:val="007A237C"/>
    <w:rsid w:val="007A248B"/>
    <w:rsid w:val="007A4E92"/>
    <w:rsid w:val="007A6FB2"/>
    <w:rsid w:val="007A7246"/>
    <w:rsid w:val="007A74F0"/>
    <w:rsid w:val="007A798D"/>
    <w:rsid w:val="007A7BC6"/>
    <w:rsid w:val="007A7EB4"/>
    <w:rsid w:val="007B0361"/>
    <w:rsid w:val="007B3B50"/>
    <w:rsid w:val="007B3D19"/>
    <w:rsid w:val="007B3FF7"/>
    <w:rsid w:val="007B4A87"/>
    <w:rsid w:val="007B57B0"/>
    <w:rsid w:val="007B6424"/>
    <w:rsid w:val="007B6D82"/>
    <w:rsid w:val="007B7B71"/>
    <w:rsid w:val="007C1B9A"/>
    <w:rsid w:val="007C1EE1"/>
    <w:rsid w:val="007C283A"/>
    <w:rsid w:val="007C2D7E"/>
    <w:rsid w:val="007C3373"/>
    <w:rsid w:val="007C36F9"/>
    <w:rsid w:val="007C393C"/>
    <w:rsid w:val="007C469F"/>
    <w:rsid w:val="007C4CCD"/>
    <w:rsid w:val="007C5075"/>
    <w:rsid w:val="007C52AA"/>
    <w:rsid w:val="007C5E75"/>
    <w:rsid w:val="007C727D"/>
    <w:rsid w:val="007C7740"/>
    <w:rsid w:val="007C7859"/>
    <w:rsid w:val="007C7A5C"/>
    <w:rsid w:val="007D1014"/>
    <w:rsid w:val="007D288E"/>
    <w:rsid w:val="007D2C12"/>
    <w:rsid w:val="007D2CCB"/>
    <w:rsid w:val="007D37F4"/>
    <w:rsid w:val="007D3C01"/>
    <w:rsid w:val="007D3C6B"/>
    <w:rsid w:val="007D40CC"/>
    <w:rsid w:val="007D467D"/>
    <w:rsid w:val="007D4CEB"/>
    <w:rsid w:val="007D519E"/>
    <w:rsid w:val="007D61A0"/>
    <w:rsid w:val="007E1845"/>
    <w:rsid w:val="007E3500"/>
    <w:rsid w:val="007E374D"/>
    <w:rsid w:val="007E3865"/>
    <w:rsid w:val="007E507A"/>
    <w:rsid w:val="007E59A3"/>
    <w:rsid w:val="007E62C5"/>
    <w:rsid w:val="007E7645"/>
    <w:rsid w:val="007E7C62"/>
    <w:rsid w:val="007E7E6B"/>
    <w:rsid w:val="007F00F4"/>
    <w:rsid w:val="007F2E1C"/>
    <w:rsid w:val="007F3BED"/>
    <w:rsid w:val="007F4244"/>
    <w:rsid w:val="007F48C7"/>
    <w:rsid w:val="007F4F4F"/>
    <w:rsid w:val="007F564C"/>
    <w:rsid w:val="007F58AF"/>
    <w:rsid w:val="007F5ACB"/>
    <w:rsid w:val="007F60D5"/>
    <w:rsid w:val="007F6350"/>
    <w:rsid w:val="00800443"/>
    <w:rsid w:val="00800750"/>
    <w:rsid w:val="0080099E"/>
    <w:rsid w:val="00800FE4"/>
    <w:rsid w:val="0080170B"/>
    <w:rsid w:val="008020BA"/>
    <w:rsid w:val="008027BB"/>
    <w:rsid w:val="00803637"/>
    <w:rsid w:val="00803871"/>
    <w:rsid w:val="00803F85"/>
    <w:rsid w:val="00805C0D"/>
    <w:rsid w:val="00806F6A"/>
    <w:rsid w:val="00807260"/>
    <w:rsid w:val="008076CB"/>
    <w:rsid w:val="008079E3"/>
    <w:rsid w:val="008079EB"/>
    <w:rsid w:val="00807BFB"/>
    <w:rsid w:val="00807F00"/>
    <w:rsid w:val="00807F16"/>
    <w:rsid w:val="0081086A"/>
    <w:rsid w:val="008109FA"/>
    <w:rsid w:val="0081225F"/>
    <w:rsid w:val="00813595"/>
    <w:rsid w:val="008139E0"/>
    <w:rsid w:val="00813C88"/>
    <w:rsid w:val="00815677"/>
    <w:rsid w:val="008161BA"/>
    <w:rsid w:val="008177B1"/>
    <w:rsid w:val="008179B4"/>
    <w:rsid w:val="00820334"/>
    <w:rsid w:val="008203A7"/>
    <w:rsid w:val="0082062F"/>
    <w:rsid w:val="00820ED5"/>
    <w:rsid w:val="00821374"/>
    <w:rsid w:val="008219DD"/>
    <w:rsid w:val="00822CEE"/>
    <w:rsid w:val="00823004"/>
    <w:rsid w:val="00823829"/>
    <w:rsid w:val="00824272"/>
    <w:rsid w:val="0082457F"/>
    <w:rsid w:val="008246D6"/>
    <w:rsid w:val="00824AE4"/>
    <w:rsid w:val="00826550"/>
    <w:rsid w:val="008273D3"/>
    <w:rsid w:val="0082750D"/>
    <w:rsid w:val="00827C27"/>
    <w:rsid w:val="00827F09"/>
    <w:rsid w:val="00830F46"/>
    <w:rsid w:val="00833ADE"/>
    <w:rsid w:val="0083423F"/>
    <w:rsid w:val="008345A8"/>
    <w:rsid w:val="00834FA2"/>
    <w:rsid w:val="00835283"/>
    <w:rsid w:val="008352FD"/>
    <w:rsid w:val="008357B6"/>
    <w:rsid w:val="00835F79"/>
    <w:rsid w:val="00837D0A"/>
    <w:rsid w:val="00840987"/>
    <w:rsid w:val="00840AA4"/>
    <w:rsid w:val="00840D58"/>
    <w:rsid w:val="00842A2B"/>
    <w:rsid w:val="008447DE"/>
    <w:rsid w:val="00844C81"/>
    <w:rsid w:val="0084547C"/>
    <w:rsid w:val="008459CC"/>
    <w:rsid w:val="00845DA9"/>
    <w:rsid w:val="00847579"/>
    <w:rsid w:val="00847DC2"/>
    <w:rsid w:val="008503C8"/>
    <w:rsid w:val="008506C3"/>
    <w:rsid w:val="00851442"/>
    <w:rsid w:val="00851F81"/>
    <w:rsid w:val="008537B0"/>
    <w:rsid w:val="00853830"/>
    <w:rsid w:val="008547D1"/>
    <w:rsid w:val="00854CF1"/>
    <w:rsid w:val="00854F70"/>
    <w:rsid w:val="008554FA"/>
    <w:rsid w:val="00855743"/>
    <w:rsid w:val="008566B7"/>
    <w:rsid w:val="00856DA9"/>
    <w:rsid w:val="00857253"/>
    <w:rsid w:val="008573F8"/>
    <w:rsid w:val="008575DE"/>
    <w:rsid w:val="0086002E"/>
    <w:rsid w:val="00860A37"/>
    <w:rsid w:val="00860DE3"/>
    <w:rsid w:val="008611FA"/>
    <w:rsid w:val="0086121B"/>
    <w:rsid w:val="0086283F"/>
    <w:rsid w:val="00863C3D"/>
    <w:rsid w:val="0086461C"/>
    <w:rsid w:val="00864921"/>
    <w:rsid w:val="00864B9B"/>
    <w:rsid w:val="0086563E"/>
    <w:rsid w:val="00865E19"/>
    <w:rsid w:val="00870023"/>
    <w:rsid w:val="00871B88"/>
    <w:rsid w:val="00872370"/>
    <w:rsid w:val="008733B8"/>
    <w:rsid w:val="00873761"/>
    <w:rsid w:val="008740D2"/>
    <w:rsid w:val="00874791"/>
    <w:rsid w:val="00874D71"/>
    <w:rsid w:val="00875146"/>
    <w:rsid w:val="008762C7"/>
    <w:rsid w:val="00876373"/>
    <w:rsid w:val="00876A62"/>
    <w:rsid w:val="00876EF3"/>
    <w:rsid w:val="0087730B"/>
    <w:rsid w:val="00877B40"/>
    <w:rsid w:val="008801D5"/>
    <w:rsid w:val="00880E6F"/>
    <w:rsid w:val="00881963"/>
    <w:rsid w:val="00881E40"/>
    <w:rsid w:val="00882180"/>
    <w:rsid w:val="008827E8"/>
    <w:rsid w:val="00883538"/>
    <w:rsid w:val="00885CFF"/>
    <w:rsid w:val="00885F5B"/>
    <w:rsid w:val="00886DAD"/>
    <w:rsid w:val="00886F7E"/>
    <w:rsid w:val="00887889"/>
    <w:rsid w:val="008903ED"/>
    <w:rsid w:val="008904A2"/>
    <w:rsid w:val="00891233"/>
    <w:rsid w:val="0089165A"/>
    <w:rsid w:val="0089235E"/>
    <w:rsid w:val="0089317E"/>
    <w:rsid w:val="00894399"/>
    <w:rsid w:val="0089448B"/>
    <w:rsid w:val="00894D49"/>
    <w:rsid w:val="00894F10"/>
    <w:rsid w:val="008951E5"/>
    <w:rsid w:val="00895286"/>
    <w:rsid w:val="008955D0"/>
    <w:rsid w:val="00895AC0"/>
    <w:rsid w:val="00897823"/>
    <w:rsid w:val="00897D78"/>
    <w:rsid w:val="008A0A3D"/>
    <w:rsid w:val="008A14DF"/>
    <w:rsid w:val="008A16F9"/>
    <w:rsid w:val="008A4277"/>
    <w:rsid w:val="008A42B8"/>
    <w:rsid w:val="008A4E42"/>
    <w:rsid w:val="008A5D5F"/>
    <w:rsid w:val="008A64EB"/>
    <w:rsid w:val="008A690A"/>
    <w:rsid w:val="008A6C00"/>
    <w:rsid w:val="008A6C48"/>
    <w:rsid w:val="008A70AA"/>
    <w:rsid w:val="008A79C1"/>
    <w:rsid w:val="008B1848"/>
    <w:rsid w:val="008B3EBA"/>
    <w:rsid w:val="008B47F0"/>
    <w:rsid w:val="008B4AE5"/>
    <w:rsid w:val="008B72A8"/>
    <w:rsid w:val="008B7394"/>
    <w:rsid w:val="008B7BBE"/>
    <w:rsid w:val="008C0253"/>
    <w:rsid w:val="008C041B"/>
    <w:rsid w:val="008C1D30"/>
    <w:rsid w:val="008C1F0D"/>
    <w:rsid w:val="008C31FA"/>
    <w:rsid w:val="008C3470"/>
    <w:rsid w:val="008C5054"/>
    <w:rsid w:val="008C5102"/>
    <w:rsid w:val="008C53AA"/>
    <w:rsid w:val="008C589B"/>
    <w:rsid w:val="008C5EBD"/>
    <w:rsid w:val="008C62BC"/>
    <w:rsid w:val="008C6604"/>
    <w:rsid w:val="008C7620"/>
    <w:rsid w:val="008C7AFF"/>
    <w:rsid w:val="008D07E0"/>
    <w:rsid w:val="008D0921"/>
    <w:rsid w:val="008D1EA4"/>
    <w:rsid w:val="008D25E4"/>
    <w:rsid w:val="008D2B09"/>
    <w:rsid w:val="008D34F6"/>
    <w:rsid w:val="008D41FB"/>
    <w:rsid w:val="008D568E"/>
    <w:rsid w:val="008D6125"/>
    <w:rsid w:val="008D6ADB"/>
    <w:rsid w:val="008D6B88"/>
    <w:rsid w:val="008D7FAB"/>
    <w:rsid w:val="008E0657"/>
    <w:rsid w:val="008E1265"/>
    <w:rsid w:val="008E1469"/>
    <w:rsid w:val="008E14B5"/>
    <w:rsid w:val="008E245B"/>
    <w:rsid w:val="008E25AD"/>
    <w:rsid w:val="008E2D7C"/>
    <w:rsid w:val="008E38BF"/>
    <w:rsid w:val="008E3940"/>
    <w:rsid w:val="008E5307"/>
    <w:rsid w:val="008E70F7"/>
    <w:rsid w:val="008E7C5C"/>
    <w:rsid w:val="008F02E9"/>
    <w:rsid w:val="008F0783"/>
    <w:rsid w:val="008F0B0B"/>
    <w:rsid w:val="008F0F7F"/>
    <w:rsid w:val="008F2523"/>
    <w:rsid w:val="008F29EB"/>
    <w:rsid w:val="008F2AC3"/>
    <w:rsid w:val="008F2D1D"/>
    <w:rsid w:val="008F3C52"/>
    <w:rsid w:val="008F46A8"/>
    <w:rsid w:val="008F51B5"/>
    <w:rsid w:val="008F5556"/>
    <w:rsid w:val="008F5AF1"/>
    <w:rsid w:val="008F5C10"/>
    <w:rsid w:val="00900768"/>
    <w:rsid w:val="00900F9E"/>
    <w:rsid w:val="00901612"/>
    <w:rsid w:val="00901C34"/>
    <w:rsid w:val="00901FB4"/>
    <w:rsid w:val="0090243D"/>
    <w:rsid w:val="00902AE2"/>
    <w:rsid w:val="00903238"/>
    <w:rsid w:val="00903661"/>
    <w:rsid w:val="00903717"/>
    <w:rsid w:val="00905ACF"/>
    <w:rsid w:val="00905FF4"/>
    <w:rsid w:val="00906C6E"/>
    <w:rsid w:val="00907564"/>
    <w:rsid w:val="009076FA"/>
    <w:rsid w:val="00911947"/>
    <w:rsid w:val="00911BBC"/>
    <w:rsid w:val="00912856"/>
    <w:rsid w:val="00913050"/>
    <w:rsid w:val="00913C84"/>
    <w:rsid w:val="0091627F"/>
    <w:rsid w:val="0091649C"/>
    <w:rsid w:val="00916C37"/>
    <w:rsid w:val="00916EDF"/>
    <w:rsid w:val="0091706C"/>
    <w:rsid w:val="00920626"/>
    <w:rsid w:val="009209B4"/>
    <w:rsid w:val="00920B8B"/>
    <w:rsid w:val="00920D10"/>
    <w:rsid w:val="00922AD9"/>
    <w:rsid w:val="009234AC"/>
    <w:rsid w:val="00923D1C"/>
    <w:rsid w:val="009248F4"/>
    <w:rsid w:val="00925031"/>
    <w:rsid w:val="0093108F"/>
    <w:rsid w:val="009312CB"/>
    <w:rsid w:val="009318E1"/>
    <w:rsid w:val="009319EB"/>
    <w:rsid w:val="0093260E"/>
    <w:rsid w:val="00932C62"/>
    <w:rsid w:val="00934286"/>
    <w:rsid w:val="00935D2D"/>
    <w:rsid w:val="009363AA"/>
    <w:rsid w:val="00937F13"/>
    <w:rsid w:val="009403C3"/>
    <w:rsid w:val="0094275D"/>
    <w:rsid w:val="0094506C"/>
    <w:rsid w:val="00945487"/>
    <w:rsid w:val="00946118"/>
    <w:rsid w:val="0094676F"/>
    <w:rsid w:val="00947D40"/>
    <w:rsid w:val="00947F86"/>
    <w:rsid w:val="009509C2"/>
    <w:rsid w:val="00952813"/>
    <w:rsid w:val="00952835"/>
    <w:rsid w:val="00952E44"/>
    <w:rsid w:val="0095347D"/>
    <w:rsid w:val="00953BE6"/>
    <w:rsid w:val="00953BFB"/>
    <w:rsid w:val="00953C89"/>
    <w:rsid w:val="00953E83"/>
    <w:rsid w:val="009546E8"/>
    <w:rsid w:val="00955090"/>
    <w:rsid w:val="009552A0"/>
    <w:rsid w:val="0095695C"/>
    <w:rsid w:val="00960BE9"/>
    <w:rsid w:val="0096200C"/>
    <w:rsid w:val="009621E9"/>
    <w:rsid w:val="00962B14"/>
    <w:rsid w:val="00962D29"/>
    <w:rsid w:val="0096350F"/>
    <w:rsid w:val="00963A6D"/>
    <w:rsid w:val="0096601E"/>
    <w:rsid w:val="00966453"/>
    <w:rsid w:val="009667C4"/>
    <w:rsid w:val="00966D20"/>
    <w:rsid w:val="0096744E"/>
    <w:rsid w:val="0096795D"/>
    <w:rsid w:val="009701FA"/>
    <w:rsid w:val="00971664"/>
    <w:rsid w:val="00971B8D"/>
    <w:rsid w:val="00972403"/>
    <w:rsid w:val="00972C41"/>
    <w:rsid w:val="00973C8D"/>
    <w:rsid w:val="009742B7"/>
    <w:rsid w:val="009751CB"/>
    <w:rsid w:val="00980186"/>
    <w:rsid w:val="00980952"/>
    <w:rsid w:val="009809EB"/>
    <w:rsid w:val="00981C55"/>
    <w:rsid w:val="00981CBE"/>
    <w:rsid w:val="0098333D"/>
    <w:rsid w:val="00983353"/>
    <w:rsid w:val="009841E5"/>
    <w:rsid w:val="0098493D"/>
    <w:rsid w:val="00985341"/>
    <w:rsid w:val="00985BAC"/>
    <w:rsid w:val="00986EAC"/>
    <w:rsid w:val="00990128"/>
    <w:rsid w:val="00990177"/>
    <w:rsid w:val="00991621"/>
    <w:rsid w:val="0099233B"/>
    <w:rsid w:val="00994302"/>
    <w:rsid w:val="009956E6"/>
    <w:rsid w:val="00995A5D"/>
    <w:rsid w:val="00996249"/>
    <w:rsid w:val="0099636C"/>
    <w:rsid w:val="00996F38"/>
    <w:rsid w:val="0099779E"/>
    <w:rsid w:val="009A1259"/>
    <w:rsid w:val="009A185F"/>
    <w:rsid w:val="009A1CCC"/>
    <w:rsid w:val="009A1CE2"/>
    <w:rsid w:val="009A1EA1"/>
    <w:rsid w:val="009A27AD"/>
    <w:rsid w:val="009A2CD0"/>
    <w:rsid w:val="009A320F"/>
    <w:rsid w:val="009A47CB"/>
    <w:rsid w:val="009A62EA"/>
    <w:rsid w:val="009A65A1"/>
    <w:rsid w:val="009A6ED3"/>
    <w:rsid w:val="009A7310"/>
    <w:rsid w:val="009A7D90"/>
    <w:rsid w:val="009B078A"/>
    <w:rsid w:val="009B0961"/>
    <w:rsid w:val="009B1B7C"/>
    <w:rsid w:val="009B1EB0"/>
    <w:rsid w:val="009B2C9D"/>
    <w:rsid w:val="009B2E27"/>
    <w:rsid w:val="009B3D85"/>
    <w:rsid w:val="009B3E6F"/>
    <w:rsid w:val="009B4381"/>
    <w:rsid w:val="009B4731"/>
    <w:rsid w:val="009B49B4"/>
    <w:rsid w:val="009B4C62"/>
    <w:rsid w:val="009B630E"/>
    <w:rsid w:val="009B6D8F"/>
    <w:rsid w:val="009B6EAE"/>
    <w:rsid w:val="009B7DB9"/>
    <w:rsid w:val="009C0C07"/>
    <w:rsid w:val="009C1067"/>
    <w:rsid w:val="009C1688"/>
    <w:rsid w:val="009C16FD"/>
    <w:rsid w:val="009C1BA4"/>
    <w:rsid w:val="009C3F4E"/>
    <w:rsid w:val="009C4F0C"/>
    <w:rsid w:val="009C4F51"/>
    <w:rsid w:val="009C4FDC"/>
    <w:rsid w:val="009C58E0"/>
    <w:rsid w:val="009C6327"/>
    <w:rsid w:val="009C6704"/>
    <w:rsid w:val="009C68D6"/>
    <w:rsid w:val="009C69A5"/>
    <w:rsid w:val="009C6E41"/>
    <w:rsid w:val="009C744A"/>
    <w:rsid w:val="009C74B4"/>
    <w:rsid w:val="009D0A4B"/>
    <w:rsid w:val="009D0BCA"/>
    <w:rsid w:val="009D0D6A"/>
    <w:rsid w:val="009D1100"/>
    <w:rsid w:val="009D156A"/>
    <w:rsid w:val="009D3983"/>
    <w:rsid w:val="009D3FC8"/>
    <w:rsid w:val="009D5A53"/>
    <w:rsid w:val="009D5D13"/>
    <w:rsid w:val="009D629E"/>
    <w:rsid w:val="009D66F3"/>
    <w:rsid w:val="009D680B"/>
    <w:rsid w:val="009D702E"/>
    <w:rsid w:val="009E0211"/>
    <w:rsid w:val="009E0D21"/>
    <w:rsid w:val="009E0D59"/>
    <w:rsid w:val="009E119A"/>
    <w:rsid w:val="009E3771"/>
    <w:rsid w:val="009E4969"/>
    <w:rsid w:val="009E606E"/>
    <w:rsid w:val="009F07A2"/>
    <w:rsid w:val="009F26CA"/>
    <w:rsid w:val="009F3F55"/>
    <w:rsid w:val="009F4167"/>
    <w:rsid w:val="009F483D"/>
    <w:rsid w:val="009F4A1F"/>
    <w:rsid w:val="009F54D8"/>
    <w:rsid w:val="009F56E1"/>
    <w:rsid w:val="009F584B"/>
    <w:rsid w:val="009F5C9E"/>
    <w:rsid w:val="009F5F55"/>
    <w:rsid w:val="00A009CA"/>
    <w:rsid w:val="00A017E3"/>
    <w:rsid w:val="00A01A2F"/>
    <w:rsid w:val="00A0374A"/>
    <w:rsid w:val="00A0555F"/>
    <w:rsid w:val="00A05E92"/>
    <w:rsid w:val="00A073B5"/>
    <w:rsid w:val="00A07570"/>
    <w:rsid w:val="00A07C75"/>
    <w:rsid w:val="00A07E42"/>
    <w:rsid w:val="00A10F6F"/>
    <w:rsid w:val="00A11941"/>
    <w:rsid w:val="00A11B96"/>
    <w:rsid w:val="00A12137"/>
    <w:rsid w:val="00A125E6"/>
    <w:rsid w:val="00A12922"/>
    <w:rsid w:val="00A12E23"/>
    <w:rsid w:val="00A13925"/>
    <w:rsid w:val="00A161D4"/>
    <w:rsid w:val="00A16E8A"/>
    <w:rsid w:val="00A173C8"/>
    <w:rsid w:val="00A2213A"/>
    <w:rsid w:val="00A22659"/>
    <w:rsid w:val="00A22F29"/>
    <w:rsid w:val="00A2311F"/>
    <w:rsid w:val="00A238C5"/>
    <w:rsid w:val="00A2474B"/>
    <w:rsid w:val="00A26072"/>
    <w:rsid w:val="00A27819"/>
    <w:rsid w:val="00A27EE8"/>
    <w:rsid w:val="00A3069E"/>
    <w:rsid w:val="00A30769"/>
    <w:rsid w:val="00A30A9B"/>
    <w:rsid w:val="00A31858"/>
    <w:rsid w:val="00A31D98"/>
    <w:rsid w:val="00A321EC"/>
    <w:rsid w:val="00A3328C"/>
    <w:rsid w:val="00A33579"/>
    <w:rsid w:val="00A33721"/>
    <w:rsid w:val="00A34075"/>
    <w:rsid w:val="00A34DFA"/>
    <w:rsid w:val="00A35D9F"/>
    <w:rsid w:val="00A3604A"/>
    <w:rsid w:val="00A36570"/>
    <w:rsid w:val="00A37716"/>
    <w:rsid w:val="00A4044E"/>
    <w:rsid w:val="00A40491"/>
    <w:rsid w:val="00A40933"/>
    <w:rsid w:val="00A40CEF"/>
    <w:rsid w:val="00A411FC"/>
    <w:rsid w:val="00A416F9"/>
    <w:rsid w:val="00A4172D"/>
    <w:rsid w:val="00A41E0B"/>
    <w:rsid w:val="00A427FE"/>
    <w:rsid w:val="00A438F5"/>
    <w:rsid w:val="00A43C02"/>
    <w:rsid w:val="00A45301"/>
    <w:rsid w:val="00A4571B"/>
    <w:rsid w:val="00A46351"/>
    <w:rsid w:val="00A468A5"/>
    <w:rsid w:val="00A506EC"/>
    <w:rsid w:val="00A50EDF"/>
    <w:rsid w:val="00A5102F"/>
    <w:rsid w:val="00A51081"/>
    <w:rsid w:val="00A514EA"/>
    <w:rsid w:val="00A516BF"/>
    <w:rsid w:val="00A51931"/>
    <w:rsid w:val="00A52A44"/>
    <w:rsid w:val="00A53A93"/>
    <w:rsid w:val="00A53D03"/>
    <w:rsid w:val="00A559D7"/>
    <w:rsid w:val="00A559FB"/>
    <w:rsid w:val="00A56894"/>
    <w:rsid w:val="00A578AB"/>
    <w:rsid w:val="00A57F4B"/>
    <w:rsid w:val="00A62767"/>
    <w:rsid w:val="00A62BD0"/>
    <w:rsid w:val="00A63010"/>
    <w:rsid w:val="00A632E8"/>
    <w:rsid w:val="00A6396F"/>
    <w:rsid w:val="00A63EFE"/>
    <w:rsid w:val="00A66858"/>
    <w:rsid w:val="00A66998"/>
    <w:rsid w:val="00A66ADD"/>
    <w:rsid w:val="00A70906"/>
    <w:rsid w:val="00A70C24"/>
    <w:rsid w:val="00A70D16"/>
    <w:rsid w:val="00A718F4"/>
    <w:rsid w:val="00A72CD0"/>
    <w:rsid w:val="00A72D2C"/>
    <w:rsid w:val="00A7416C"/>
    <w:rsid w:val="00A7436D"/>
    <w:rsid w:val="00A74460"/>
    <w:rsid w:val="00A748E6"/>
    <w:rsid w:val="00A758EB"/>
    <w:rsid w:val="00A75D25"/>
    <w:rsid w:val="00A75D88"/>
    <w:rsid w:val="00A77647"/>
    <w:rsid w:val="00A80D5F"/>
    <w:rsid w:val="00A80EDB"/>
    <w:rsid w:val="00A80F93"/>
    <w:rsid w:val="00A814C9"/>
    <w:rsid w:val="00A8156C"/>
    <w:rsid w:val="00A818FD"/>
    <w:rsid w:val="00A81C67"/>
    <w:rsid w:val="00A82271"/>
    <w:rsid w:val="00A82921"/>
    <w:rsid w:val="00A8409E"/>
    <w:rsid w:val="00A848A1"/>
    <w:rsid w:val="00A84FC6"/>
    <w:rsid w:val="00A854D4"/>
    <w:rsid w:val="00A863FC"/>
    <w:rsid w:val="00A87A58"/>
    <w:rsid w:val="00A87AD4"/>
    <w:rsid w:val="00A900C3"/>
    <w:rsid w:val="00A90707"/>
    <w:rsid w:val="00A922A1"/>
    <w:rsid w:val="00A92750"/>
    <w:rsid w:val="00A93A26"/>
    <w:rsid w:val="00A940B6"/>
    <w:rsid w:val="00A94427"/>
    <w:rsid w:val="00A94520"/>
    <w:rsid w:val="00A95915"/>
    <w:rsid w:val="00A960FC"/>
    <w:rsid w:val="00AA5469"/>
    <w:rsid w:val="00AA58D0"/>
    <w:rsid w:val="00AA5A1A"/>
    <w:rsid w:val="00AA5AA9"/>
    <w:rsid w:val="00AA6737"/>
    <w:rsid w:val="00AA6FEA"/>
    <w:rsid w:val="00AA7868"/>
    <w:rsid w:val="00AA7AE5"/>
    <w:rsid w:val="00AA7D20"/>
    <w:rsid w:val="00AB04C2"/>
    <w:rsid w:val="00AB1877"/>
    <w:rsid w:val="00AB1953"/>
    <w:rsid w:val="00AB257D"/>
    <w:rsid w:val="00AB2D6B"/>
    <w:rsid w:val="00AB2F4B"/>
    <w:rsid w:val="00AB32F8"/>
    <w:rsid w:val="00AB48A4"/>
    <w:rsid w:val="00AB5BA0"/>
    <w:rsid w:val="00AB5F6A"/>
    <w:rsid w:val="00AB6A52"/>
    <w:rsid w:val="00AB7F28"/>
    <w:rsid w:val="00AC04C7"/>
    <w:rsid w:val="00AC0506"/>
    <w:rsid w:val="00AC0510"/>
    <w:rsid w:val="00AC0983"/>
    <w:rsid w:val="00AC1419"/>
    <w:rsid w:val="00AC157E"/>
    <w:rsid w:val="00AC1A8F"/>
    <w:rsid w:val="00AC2C53"/>
    <w:rsid w:val="00AC3B51"/>
    <w:rsid w:val="00AC3ED5"/>
    <w:rsid w:val="00AC53B8"/>
    <w:rsid w:val="00AC62E9"/>
    <w:rsid w:val="00AC6432"/>
    <w:rsid w:val="00AC6EBF"/>
    <w:rsid w:val="00AC72C8"/>
    <w:rsid w:val="00AC76AA"/>
    <w:rsid w:val="00AC7773"/>
    <w:rsid w:val="00AD0C08"/>
    <w:rsid w:val="00AD1034"/>
    <w:rsid w:val="00AD15C5"/>
    <w:rsid w:val="00AD23ED"/>
    <w:rsid w:val="00AD24C1"/>
    <w:rsid w:val="00AD2AD7"/>
    <w:rsid w:val="00AD2C8A"/>
    <w:rsid w:val="00AD3368"/>
    <w:rsid w:val="00AD4197"/>
    <w:rsid w:val="00AD4968"/>
    <w:rsid w:val="00AD5699"/>
    <w:rsid w:val="00AD7550"/>
    <w:rsid w:val="00AD7F44"/>
    <w:rsid w:val="00AE07D0"/>
    <w:rsid w:val="00AE0EDA"/>
    <w:rsid w:val="00AE107D"/>
    <w:rsid w:val="00AE1890"/>
    <w:rsid w:val="00AE25A8"/>
    <w:rsid w:val="00AE2619"/>
    <w:rsid w:val="00AE2860"/>
    <w:rsid w:val="00AE35FD"/>
    <w:rsid w:val="00AE46A9"/>
    <w:rsid w:val="00AE4BCC"/>
    <w:rsid w:val="00AE4E85"/>
    <w:rsid w:val="00AE54A9"/>
    <w:rsid w:val="00AE5F1F"/>
    <w:rsid w:val="00AE7340"/>
    <w:rsid w:val="00AE767E"/>
    <w:rsid w:val="00AE7E8C"/>
    <w:rsid w:val="00AF155B"/>
    <w:rsid w:val="00AF193E"/>
    <w:rsid w:val="00AF2FCC"/>
    <w:rsid w:val="00AF3187"/>
    <w:rsid w:val="00AF59E0"/>
    <w:rsid w:val="00AF61B8"/>
    <w:rsid w:val="00AF62DE"/>
    <w:rsid w:val="00AF6728"/>
    <w:rsid w:val="00AF6B07"/>
    <w:rsid w:val="00AF7B10"/>
    <w:rsid w:val="00AF7E33"/>
    <w:rsid w:val="00AF7F26"/>
    <w:rsid w:val="00B008CB"/>
    <w:rsid w:val="00B0119D"/>
    <w:rsid w:val="00B01C75"/>
    <w:rsid w:val="00B01F34"/>
    <w:rsid w:val="00B02644"/>
    <w:rsid w:val="00B02BAC"/>
    <w:rsid w:val="00B03BC6"/>
    <w:rsid w:val="00B04A98"/>
    <w:rsid w:val="00B0637B"/>
    <w:rsid w:val="00B06894"/>
    <w:rsid w:val="00B068D3"/>
    <w:rsid w:val="00B0712B"/>
    <w:rsid w:val="00B07E56"/>
    <w:rsid w:val="00B103E6"/>
    <w:rsid w:val="00B11389"/>
    <w:rsid w:val="00B11545"/>
    <w:rsid w:val="00B1157E"/>
    <w:rsid w:val="00B12595"/>
    <w:rsid w:val="00B12D41"/>
    <w:rsid w:val="00B12D42"/>
    <w:rsid w:val="00B13090"/>
    <w:rsid w:val="00B13C4B"/>
    <w:rsid w:val="00B14399"/>
    <w:rsid w:val="00B15206"/>
    <w:rsid w:val="00B158F6"/>
    <w:rsid w:val="00B16ECF"/>
    <w:rsid w:val="00B16FAE"/>
    <w:rsid w:val="00B20454"/>
    <w:rsid w:val="00B221DC"/>
    <w:rsid w:val="00B22C93"/>
    <w:rsid w:val="00B23506"/>
    <w:rsid w:val="00B23567"/>
    <w:rsid w:val="00B23C75"/>
    <w:rsid w:val="00B2471D"/>
    <w:rsid w:val="00B249BC"/>
    <w:rsid w:val="00B25675"/>
    <w:rsid w:val="00B264DA"/>
    <w:rsid w:val="00B26CE8"/>
    <w:rsid w:val="00B3053C"/>
    <w:rsid w:val="00B306C2"/>
    <w:rsid w:val="00B30C03"/>
    <w:rsid w:val="00B30D4C"/>
    <w:rsid w:val="00B318FA"/>
    <w:rsid w:val="00B320D8"/>
    <w:rsid w:val="00B32373"/>
    <w:rsid w:val="00B32559"/>
    <w:rsid w:val="00B3467C"/>
    <w:rsid w:val="00B353E9"/>
    <w:rsid w:val="00B3627B"/>
    <w:rsid w:val="00B3651E"/>
    <w:rsid w:val="00B36F17"/>
    <w:rsid w:val="00B37738"/>
    <w:rsid w:val="00B3799A"/>
    <w:rsid w:val="00B40203"/>
    <w:rsid w:val="00B40540"/>
    <w:rsid w:val="00B40A8B"/>
    <w:rsid w:val="00B40C35"/>
    <w:rsid w:val="00B4117C"/>
    <w:rsid w:val="00B41190"/>
    <w:rsid w:val="00B41EA1"/>
    <w:rsid w:val="00B41F59"/>
    <w:rsid w:val="00B42D1D"/>
    <w:rsid w:val="00B42F96"/>
    <w:rsid w:val="00B446D4"/>
    <w:rsid w:val="00B47D42"/>
    <w:rsid w:val="00B501B2"/>
    <w:rsid w:val="00B50A58"/>
    <w:rsid w:val="00B50A79"/>
    <w:rsid w:val="00B50F70"/>
    <w:rsid w:val="00B5120B"/>
    <w:rsid w:val="00B519B1"/>
    <w:rsid w:val="00B52399"/>
    <w:rsid w:val="00B527BF"/>
    <w:rsid w:val="00B530BC"/>
    <w:rsid w:val="00B53D82"/>
    <w:rsid w:val="00B53EEA"/>
    <w:rsid w:val="00B5423A"/>
    <w:rsid w:val="00B546A9"/>
    <w:rsid w:val="00B549B6"/>
    <w:rsid w:val="00B55864"/>
    <w:rsid w:val="00B5688D"/>
    <w:rsid w:val="00B56E53"/>
    <w:rsid w:val="00B572C2"/>
    <w:rsid w:val="00B57E11"/>
    <w:rsid w:val="00B601F5"/>
    <w:rsid w:val="00B626B5"/>
    <w:rsid w:val="00B62F9D"/>
    <w:rsid w:val="00B6321E"/>
    <w:rsid w:val="00B637A9"/>
    <w:rsid w:val="00B64704"/>
    <w:rsid w:val="00B659A4"/>
    <w:rsid w:val="00B65D34"/>
    <w:rsid w:val="00B663BC"/>
    <w:rsid w:val="00B665E2"/>
    <w:rsid w:val="00B66BA2"/>
    <w:rsid w:val="00B6733A"/>
    <w:rsid w:val="00B6747C"/>
    <w:rsid w:val="00B67B2E"/>
    <w:rsid w:val="00B70513"/>
    <w:rsid w:val="00B7098D"/>
    <w:rsid w:val="00B70E39"/>
    <w:rsid w:val="00B728FA"/>
    <w:rsid w:val="00B73E77"/>
    <w:rsid w:val="00B74BE6"/>
    <w:rsid w:val="00B752D7"/>
    <w:rsid w:val="00B75F4D"/>
    <w:rsid w:val="00B776EE"/>
    <w:rsid w:val="00B77AC9"/>
    <w:rsid w:val="00B77DC8"/>
    <w:rsid w:val="00B80579"/>
    <w:rsid w:val="00B80A42"/>
    <w:rsid w:val="00B80B58"/>
    <w:rsid w:val="00B84457"/>
    <w:rsid w:val="00B84C27"/>
    <w:rsid w:val="00B84D52"/>
    <w:rsid w:val="00B850B9"/>
    <w:rsid w:val="00B852C9"/>
    <w:rsid w:val="00B858CB"/>
    <w:rsid w:val="00B86317"/>
    <w:rsid w:val="00B864E6"/>
    <w:rsid w:val="00B87733"/>
    <w:rsid w:val="00B9032C"/>
    <w:rsid w:val="00B92433"/>
    <w:rsid w:val="00B94546"/>
    <w:rsid w:val="00B94729"/>
    <w:rsid w:val="00B947A7"/>
    <w:rsid w:val="00B94B25"/>
    <w:rsid w:val="00B95094"/>
    <w:rsid w:val="00B96445"/>
    <w:rsid w:val="00B96461"/>
    <w:rsid w:val="00B96CAD"/>
    <w:rsid w:val="00BA090B"/>
    <w:rsid w:val="00BA17C4"/>
    <w:rsid w:val="00BA2658"/>
    <w:rsid w:val="00BA27EB"/>
    <w:rsid w:val="00BA2A29"/>
    <w:rsid w:val="00BA2B8E"/>
    <w:rsid w:val="00BA48C1"/>
    <w:rsid w:val="00BA49B1"/>
    <w:rsid w:val="00BA6C8B"/>
    <w:rsid w:val="00BA7CFD"/>
    <w:rsid w:val="00BB1F5F"/>
    <w:rsid w:val="00BB27AD"/>
    <w:rsid w:val="00BB3AE6"/>
    <w:rsid w:val="00BB4AE9"/>
    <w:rsid w:val="00BB541B"/>
    <w:rsid w:val="00BB5927"/>
    <w:rsid w:val="00BB5A73"/>
    <w:rsid w:val="00BB63A5"/>
    <w:rsid w:val="00BB6F18"/>
    <w:rsid w:val="00BB70B5"/>
    <w:rsid w:val="00BB74ED"/>
    <w:rsid w:val="00BB775B"/>
    <w:rsid w:val="00BC0524"/>
    <w:rsid w:val="00BC0BDE"/>
    <w:rsid w:val="00BC0D46"/>
    <w:rsid w:val="00BC24AB"/>
    <w:rsid w:val="00BC3475"/>
    <w:rsid w:val="00BC5BA5"/>
    <w:rsid w:val="00BC69D5"/>
    <w:rsid w:val="00BC6AC4"/>
    <w:rsid w:val="00BD006D"/>
    <w:rsid w:val="00BD2688"/>
    <w:rsid w:val="00BD2948"/>
    <w:rsid w:val="00BD3A8E"/>
    <w:rsid w:val="00BD6DE1"/>
    <w:rsid w:val="00BE0F53"/>
    <w:rsid w:val="00BE0FCA"/>
    <w:rsid w:val="00BE1004"/>
    <w:rsid w:val="00BE33A5"/>
    <w:rsid w:val="00BE59DA"/>
    <w:rsid w:val="00BE6090"/>
    <w:rsid w:val="00BE7242"/>
    <w:rsid w:val="00BF074C"/>
    <w:rsid w:val="00BF0F04"/>
    <w:rsid w:val="00BF194A"/>
    <w:rsid w:val="00BF1F81"/>
    <w:rsid w:val="00BF1FE9"/>
    <w:rsid w:val="00BF306C"/>
    <w:rsid w:val="00BF3733"/>
    <w:rsid w:val="00BF3FE7"/>
    <w:rsid w:val="00BF4DA7"/>
    <w:rsid w:val="00BF4E33"/>
    <w:rsid w:val="00BF5763"/>
    <w:rsid w:val="00BF63FD"/>
    <w:rsid w:val="00BF6874"/>
    <w:rsid w:val="00BF6904"/>
    <w:rsid w:val="00BF754E"/>
    <w:rsid w:val="00C00431"/>
    <w:rsid w:val="00C0125E"/>
    <w:rsid w:val="00C01A67"/>
    <w:rsid w:val="00C01BDB"/>
    <w:rsid w:val="00C01CAA"/>
    <w:rsid w:val="00C01DA3"/>
    <w:rsid w:val="00C01F71"/>
    <w:rsid w:val="00C02253"/>
    <w:rsid w:val="00C0512A"/>
    <w:rsid w:val="00C05AF3"/>
    <w:rsid w:val="00C06B7C"/>
    <w:rsid w:val="00C07463"/>
    <w:rsid w:val="00C078BB"/>
    <w:rsid w:val="00C07944"/>
    <w:rsid w:val="00C1118F"/>
    <w:rsid w:val="00C11740"/>
    <w:rsid w:val="00C12269"/>
    <w:rsid w:val="00C14012"/>
    <w:rsid w:val="00C14BC7"/>
    <w:rsid w:val="00C169AD"/>
    <w:rsid w:val="00C172AF"/>
    <w:rsid w:val="00C17941"/>
    <w:rsid w:val="00C2023E"/>
    <w:rsid w:val="00C206A2"/>
    <w:rsid w:val="00C20D5A"/>
    <w:rsid w:val="00C20FB5"/>
    <w:rsid w:val="00C215C9"/>
    <w:rsid w:val="00C2170F"/>
    <w:rsid w:val="00C2209F"/>
    <w:rsid w:val="00C22D01"/>
    <w:rsid w:val="00C23DDF"/>
    <w:rsid w:val="00C242F5"/>
    <w:rsid w:val="00C24F38"/>
    <w:rsid w:val="00C26E1A"/>
    <w:rsid w:val="00C27054"/>
    <w:rsid w:val="00C2767B"/>
    <w:rsid w:val="00C27724"/>
    <w:rsid w:val="00C2794E"/>
    <w:rsid w:val="00C27FD9"/>
    <w:rsid w:val="00C310FF"/>
    <w:rsid w:val="00C32A96"/>
    <w:rsid w:val="00C35509"/>
    <w:rsid w:val="00C35D4B"/>
    <w:rsid w:val="00C35DAF"/>
    <w:rsid w:val="00C36354"/>
    <w:rsid w:val="00C36895"/>
    <w:rsid w:val="00C36E12"/>
    <w:rsid w:val="00C374AE"/>
    <w:rsid w:val="00C3788C"/>
    <w:rsid w:val="00C40B00"/>
    <w:rsid w:val="00C42548"/>
    <w:rsid w:val="00C43034"/>
    <w:rsid w:val="00C440BE"/>
    <w:rsid w:val="00C44AE6"/>
    <w:rsid w:val="00C44F47"/>
    <w:rsid w:val="00C463F3"/>
    <w:rsid w:val="00C46757"/>
    <w:rsid w:val="00C467B4"/>
    <w:rsid w:val="00C46D27"/>
    <w:rsid w:val="00C46FD7"/>
    <w:rsid w:val="00C47E2A"/>
    <w:rsid w:val="00C50981"/>
    <w:rsid w:val="00C514AC"/>
    <w:rsid w:val="00C516E8"/>
    <w:rsid w:val="00C5193E"/>
    <w:rsid w:val="00C51B25"/>
    <w:rsid w:val="00C52FBD"/>
    <w:rsid w:val="00C532AC"/>
    <w:rsid w:val="00C5557F"/>
    <w:rsid w:val="00C56378"/>
    <w:rsid w:val="00C56F86"/>
    <w:rsid w:val="00C57885"/>
    <w:rsid w:val="00C57B9C"/>
    <w:rsid w:val="00C57EEC"/>
    <w:rsid w:val="00C60438"/>
    <w:rsid w:val="00C60C15"/>
    <w:rsid w:val="00C616DD"/>
    <w:rsid w:val="00C61A91"/>
    <w:rsid w:val="00C61F07"/>
    <w:rsid w:val="00C63B52"/>
    <w:rsid w:val="00C65B2A"/>
    <w:rsid w:val="00C666AD"/>
    <w:rsid w:val="00C66B3A"/>
    <w:rsid w:val="00C671F2"/>
    <w:rsid w:val="00C67588"/>
    <w:rsid w:val="00C70AA0"/>
    <w:rsid w:val="00C70DAA"/>
    <w:rsid w:val="00C7128A"/>
    <w:rsid w:val="00C7177D"/>
    <w:rsid w:val="00C71DF8"/>
    <w:rsid w:val="00C73747"/>
    <w:rsid w:val="00C7393F"/>
    <w:rsid w:val="00C73D07"/>
    <w:rsid w:val="00C74FFD"/>
    <w:rsid w:val="00C753C9"/>
    <w:rsid w:val="00C75424"/>
    <w:rsid w:val="00C77974"/>
    <w:rsid w:val="00C779E4"/>
    <w:rsid w:val="00C80C74"/>
    <w:rsid w:val="00C8140C"/>
    <w:rsid w:val="00C82212"/>
    <w:rsid w:val="00C82266"/>
    <w:rsid w:val="00C82E3E"/>
    <w:rsid w:val="00C83D53"/>
    <w:rsid w:val="00C8413C"/>
    <w:rsid w:val="00C850C4"/>
    <w:rsid w:val="00C854E3"/>
    <w:rsid w:val="00C859CF"/>
    <w:rsid w:val="00C85DFC"/>
    <w:rsid w:val="00C862BD"/>
    <w:rsid w:val="00C86F39"/>
    <w:rsid w:val="00C87A7D"/>
    <w:rsid w:val="00C905E4"/>
    <w:rsid w:val="00C90854"/>
    <w:rsid w:val="00C90AD7"/>
    <w:rsid w:val="00C9186D"/>
    <w:rsid w:val="00C9191D"/>
    <w:rsid w:val="00C9240B"/>
    <w:rsid w:val="00C92B12"/>
    <w:rsid w:val="00C92F0E"/>
    <w:rsid w:val="00C93224"/>
    <w:rsid w:val="00C93391"/>
    <w:rsid w:val="00C939CE"/>
    <w:rsid w:val="00C94820"/>
    <w:rsid w:val="00C96026"/>
    <w:rsid w:val="00C968E9"/>
    <w:rsid w:val="00C978FE"/>
    <w:rsid w:val="00C97DF0"/>
    <w:rsid w:val="00CA1598"/>
    <w:rsid w:val="00CA18BD"/>
    <w:rsid w:val="00CA202E"/>
    <w:rsid w:val="00CA2ACE"/>
    <w:rsid w:val="00CA5653"/>
    <w:rsid w:val="00CA5B31"/>
    <w:rsid w:val="00CA6014"/>
    <w:rsid w:val="00CA617C"/>
    <w:rsid w:val="00CA6688"/>
    <w:rsid w:val="00CA776E"/>
    <w:rsid w:val="00CA7853"/>
    <w:rsid w:val="00CB024B"/>
    <w:rsid w:val="00CB2582"/>
    <w:rsid w:val="00CB2CA0"/>
    <w:rsid w:val="00CB3003"/>
    <w:rsid w:val="00CB34D6"/>
    <w:rsid w:val="00CB3D1B"/>
    <w:rsid w:val="00CB48CE"/>
    <w:rsid w:val="00CB6F9D"/>
    <w:rsid w:val="00CC021B"/>
    <w:rsid w:val="00CC151B"/>
    <w:rsid w:val="00CC2549"/>
    <w:rsid w:val="00CC2D22"/>
    <w:rsid w:val="00CC35E8"/>
    <w:rsid w:val="00CC4853"/>
    <w:rsid w:val="00CC48E3"/>
    <w:rsid w:val="00CC5321"/>
    <w:rsid w:val="00CC57C1"/>
    <w:rsid w:val="00CC5EAD"/>
    <w:rsid w:val="00CC65F6"/>
    <w:rsid w:val="00CC72D0"/>
    <w:rsid w:val="00CC739E"/>
    <w:rsid w:val="00CD06AF"/>
    <w:rsid w:val="00CD12F3"/>
    <w:rsid w:val="00CD1ABD"/>
    <w:rsid w:val="00CD25A3"/>
    <w:rsid w:val="00CD263B"/>
    <w:rsid w:val="00CD294D"/>
    <w:rsid w:val="00CD2BC7"/>
    <w:rsid w:val="00CD2E37"/>
    <w:rsid w:val="00CD4BB7"/>
    <w:rsid w:val="00CD4ED4"/>
    <w:rsid w:val="00CD5613"/>
    <w:rsid w:val="00CD5BC3"/>
    <w:rsid w:val="00CD65F0"/>
    <w:rsid w:val="00CE0D78"/>
    <w:rsid w:val="00CE126C"/>
    <w:rsid w:val="00CE17FC"/>
    <w:rsid w:val="00CE1D1C"/>
    <w:rsid w:val="00CE20B2"/>
    <w:rsid w:val="00CE2C5A"/>
    <w:rsid w:val="00CE4813"/>
    <w:rsid w:val="00CE5510"/>
    <w:rsid w:val="00CE5C88"/>
    <w:rsid w:val="00CE6460"/>
    <w:rsid w:val="00CE6677"/>
    <w:rsid w:val="00CE6D06"/>
    <w:rsid w:val="00CE7B6B"/>
    <w:rsid w:val="00CF02C2"/>
    <w:rsid w:val="00CF02EB"/>
    <w:rsid w:val="00CF196F"/>
    <w:rsid w:val="00CF1AD3"/>
    <w:rsid w:val="00CF2C75"/>
    <w:rsid w:val="00CF3CC7"/>
    <w:rsid w:val="00CF4BD8"/>
    <w:rsid w:val="00CF4C39"/>
    <w:rsid w:val="00CF59AA"/>
    <w:rsid w:val="00CF5CB3"/>
    <w:rsid w:val="00CF5FFB"/>
    <w:rsid w:val="00CF6C69"/>
    <w:rsid w:val="00D012A8"/>
    <w:rsid w:val="00D0153C"/>
    <w:rsid w:val="00D01579"/>
    <w:rsid w:val="00D01861"/>
    <w:rsid w:val="00D021AF"/>
    <w:rsid w:val="00D02CA2"/>
    <w:rsid w:val="00D0321F"/>
    <w:rsid w:val="00D035D9"/>
    <w:rsid w:val="00D0370E"/>
    <w:rsid w:val="00D03A51"/>
    <w:rsid w:val="00D03EF6"/>
    <w:rsid w:val="00D04AE6"/>
    <w:rsid w:val="00D04D17"/>
    <w:rsid w:val="00D07910"/>
    <w:rsid w:val="00D102C2"/>
    <w:rsid w:val="00D10574"/>
    <w:rsid w:val="00D10AB9"/>
    <w:rsid w:val="00D111DA"/>
    <w:rsid w:val="00D132E1"/>
    <w:rsid w:val="00D13856"/>
    <w:rsid w:val="00D14EFE"/>
    <w:rsid w:val="00D1526C"/>
    <w:rsid w:val="00D15DD4"/>
    <w:rsid w:val="00D20EF3"/>
    <w:rsid w:val="00D2172E"/>
    <w:rsid w:val="00D2223D"/>
    <w:rsid w:val="00D22C80"/>
    <w:rsid w:val="00D2306F"/>
    <w:rsid w:val="00D23696"/>
    <w:rsid w:val="00D25CC9"/>
    <w:rsid w:val="00D263B4"/>
    <w:rsid w:val="00D304F9"/>
    <w:rsid w:val="00D31AD6"/>
    <w:rsid w:val="00D31DFD"/>
    <w:rsid w:val="00D31EF7"/>
    <w:rsid w:val="00D32601"/>
    <w:rsid w:val="00D3263C"/>
    <w:rsid w:val="00D328F3"/>
    <w:rsid w:val="00D333D4"/>
    <w:rsid w:val="00D33BE5"/>
    <w:rsid w:val="00D342C7"/>
    <w:rsid w:val="00D34512"/>
    <w:rsid w:val="00D354E6"/>
    <w:rsid w:val="00D360E6"/>
    <w:rsid w:val="00D36B58"/>
    <w:rsid w:val="00D36BDB"/>
    <w:rsid w:val="00D378DD"/>
    <w:rsid w:val="00D37FC3"/>
    <w:rsid w:val="00D40C2C"/>
    <w:rsid w:val="00D416A1"/>
    <w:rsid w:val="00D41A2A"/>
    <w:rsid w:val="00D41DD7"/>
    <w:rsid w:val="00D4258E"/>
    <w:rsid w:val="00D4291D"/>
    <w:rsid w:val="00D4413A"/>
    <w:rsid w:val="00D4455A"/>
    <w:rsid w:val="00D445AD"/>
    <w:rsid w:val="00D4485C"/>
    <w:rsid w:val="00D45344"/>
    <w:rsid w:val="00D45C17"/>
    <w:rsid w:val="00D45DE0"/>
    <w:rsid w:val="00D45F2A"/>
    <w:rsid w:val="00D46048"/>
    <w:rsid w:val="00D46D7F"/>
    <w:rsid w:val="00D46DA5"/>
    <w:rsid w:val="00D512D2"/>
    <w:rsid w:val="00D527E8"/>
    <w:rsid w:val="00D52DE8"/>
    <w:rsid w:val="00D543F6"/>
    <w:rsid w:val="00D54BD7"/>
    <w:rsid w:val="00D55603"/>
    <w:rsid w:val="00D56903"/>
    <w:rsid w:val="00D57EBE"/>
    <w:rsid w:val="00D6166B"/>
    <w:rsid w:val="00D61A98"/>
    <w:rsid w:val="00D6288D"/>
    <w:rsid w:val="00D628E7"/>
    <w:rsid w:val="00D63037"/>
    <w:rsid w:val="00D63B74"/>
    <w:rsid w:val="00D63DE9"/>
    <w:rsid w:val="00D63FA3"/>
    <w:rsid w:val="00D64206"/>
    <w:rsid w:val="00D64FC1"/>
    <w:rsid w:val="00D65277"/>
    <w:rsid w:val="00D65A17"/>
    <w:rsid w:val="00D673D0"/>
    <w:rsid w:val="00D6793C"/>
    <w:rsid w:val="00D67B11"/>
    <w:rsid w:val="00D7198A"/>
    <w:rsid w:val="00D71A69"/>
    <w:rsid w:val="00D726CA"/>
    <w:rsid w:val="00D7272A"/>
    <w:rsid w:val="00D73675"/>
    <w:rsid w:val="00D74513"/>
    <w:rsid w:val="00D74776"/>
    <w:rsid w:val="00D749BB"/>
    <w:rsid w:val="00D74A33"/>
    <w:rsid w:val="00D76897"/>
    <w:rsid w:val="00D80B14"/>
    <w:rsid w:val="00D80E1A"/>
    <w:rsid w:val="00D81431"/>
    <w:rsid w:val="00D81CE1"/>
    <w:rsid w:val="00D83C95"/>
    <w:rsid w:val="00D84A2B"/>
    <w:rsid w:val="00D84F07"/>
    <w:rsid w:val="00D85AE9"/>
    <w:rsid w:val="00D85BA1"/>
    <w:rsid w:val="00D86BBB"/>
    <w:rsid w:val="00D86F9C"/>
    <w:rsid w:val="00D8716E"/>
    <w:rsid w:val="00D87394"/>
    <w:rsid w:val="00D87439"/>
    <w:rsid w:val="00D87B66"/>
    <w:rsid w:val="00D904DB"/>
    <w:rsid w:val="00D91C97"/>
    <w:rsid w:val="00D927A7"/>
    <w:rsid w:val="00D92928"/>
    <w:rsid w:val="00D92D11"/>
    <w:rsid w:val="00D93938"/>
    <w:rsid w:val="00D94B08"/>
    <w:rsid w:val="00D965A1"/>
    <w:rsid w:val="00D96821"/>
    <w:rsid w:val="00D97755"/>
    <w:rsid w:val="00DA01B3"/>
    <w:rsid w:val="00DA0435"/>
    <w:rsid w:val="00DA0ADF"/>
    <w:rsid w:val="00DA0F08"/>
    <w:rsid w:val="00DA165B"/>
    <w:rsid w:val="00DA1A5A"/>
    <w:rsid w:val="00DA273B"/>
    <w:rsid w:val="00DA3591"/>
    <w:rsid w:val="00DA3A62"/>
    <w:rsid w:val="00DA3C8C"/>
    <w:rsid w:val="00DA3E6D"/>
    <w:rsid w:val="00DA420A"/>
    <w:rsid w:val="00DA4964"/>
    <w:rsid w:val="00DA4A96"/>
    <w:rsid w:val="00DA59C1"/>
    <w:rsid w:val="00DA6025"/>
    <w:rsid w:val="00DA62C8"/>
    <w:rsid w:val="00DA6435"/>
    <w:rsid w:val="00DA6623"/>
    <w:rsid w:val="00DA667B"/>
    <w:rsid w:val="00DA6EFA"/>
    <w:rsid w:val="00DA7568"/>
    <w:rsid w:val="00DA7AD4"/>
    <w:rsid w:val="00DB00D2"/>
    <w:rsid w:val="00DB0805"/>
    <w:rsid w:val="00DB14AA"/>
    <w:rsid w:val="00DB1FCB"/>
    <w:rsid w:val="00DB243F"/>
    <w:rsid w:val="00DB415A"/>
    <w:rsid w:val="00DB466B"/>
    <w:rsid w:val="00DB503B"/>
    <w:rsid w:val="00DB6513"/>
    <w:rsid w:val="00DB7FBF"/>
    <w:rsid w:val="00DC0794"/>
    <w:rsid w:val="00DC0CEF"/>
    <w:rsid w:val="00DC0DA4"/>
    <w:rsid w:val="00DC1A5A"/>
    <w:rsid w:val="00DC1E3C"/>
    <w:rsid w:val="00DC222C"/>
    <w:rsid w:val="00DC2B8E"/>
    <w:rsid w:val="00DC2F5E"/>
    <w:rsid w:val="00DC32C7"/>
    <w:rsid w:val="00DC3488"/>
    <w:rsid w:val="00DC4CC9"/>
    <w:rsid w:val="00DC648C"/>
    <w:rsid w:val="00DC724A"/>
    <w:rsid w:val="00DD0EA1"/>
    <w:rsid w:val="00DD1732"/>
    <w:rsid w:val="00DD1922"/>
    <w:rsid w:val="00DD22DF"/>
    <w:rsid w:val="00DD3230"/>
    <w:rsid w:val="00DD36E6"/>
    <w:rsid w:val="00DD4BEE"/>
    <w:rsid w:val="00DD504D"/>
    <w:rsid w:val="00DD5EE5"/>
    <w:rsid w:val="00DD608B"/>
    <w:rsid w:val="00DD64DE"/>
    <w:rsid w:val="00DD6CB2"/>
    <w:rsid w:val="00DD7279"/>
    <w:rsid w:val="00DD7360"/>
    <w:rsid w:val="00DD7DBE"/>
    <w:rsid w:val="00DD7EF2"/>
    <w:rsid w:val="00DE005D"/>
    <w:rsid w:val="00DE0903"/>
    <w:rsid w:val="00DE0A7E"/>
    <w:rsid w:val="00DE0AD5"/>
    <w:rsid w:val="00DE219C"/>
    <w:rsid w:val="00DE24F0"/>
    <w:rsid w:val="00DE2929"/>
    <w:rsid w:val="00DE36D8"/>
    <w:rsid w:val="00DE4713"/>
    <w:rsid w:val="00DE4788"/>
    <w:rsid w:val="00DE47B6"/>
    <w:rsid w:val="00DE48F5"/>
    <w:rsid w:val="00DE4979"/>
    <w:rsid w:val="00DE4FEA"/>
    <w:rsid w:val="00DE6306"/>
    <w:rsid w:val="00DF004C"/>
    <w:rsid w:val="00DF2045"/>
    <w:rsid w:val="00DF22BF"/>
    <w:rsid w:val="00DF2378"/>
    <w:rsid w:val="00DF3658"/>
    <w:rsid w:val="00DF39FA"/>
    <w:rsid w:val="00DF4E20"/>
    <w:rsid w:val="00DF5CA6"/>
    <w:rsid w:val="00DF5CF0"/>
    <w:rsid w:val="00DF5F44"/>
    <w:rsid w:val="00DF5F62"/>
    <w:rsid w:val="00DF63BF"/>
    <w:rsid w:val="00DF64E7"/>
    <w:rsid w:val="00DF757F"/>
    <w:rsid w:val="00E00987"/>
    <w:rsid w:val="00E00ACC"/>
    <w:rsid w:val="00E01399"/>
    <w:rsid w:val="00E0160F"/>
    <w:rsid w:val="00E01798"/>
    <w:rsid w:val="00E03837"/>
    <w:rsid w:val="00E0528B"/>
    <w:rsid w:val="00E05743"/>
    <w:rsid w:val="00E05829"/>
    <w:rsid w:val="00E05B1D"/>
    <w:rsid w:val="00E062C4"/>
    <w:rsid w:val="00E06958"/>
    <w:rsid w:val="00E10128"/>
    <w:rsid w:val="00E101B1"/>
    <w:rsid w:val="00E11018"/>
    <w:rsid w:val="00E1131F"/>
    <w:rsid w:val="00E11BD3"/>
    <w:rsid w:val="00E12726"/>
    <w:rsid w:val="00E139FD"/>
    <w:rsid w:val="00E13D33"/>
    <w:rsid w:val="00E13F36"/>
    <w:rsid w:val="00E146C7"/>
    <w:rsid w:val="00E14813"/>
    <w:rsid w:val="00E15647"/>
    <w:rsid w:val="00E15CC7"/>
    <w:rsid w:val="00E16680"/>
    <w:rsid w:val="00E16F54"/>
    <w:rsid w:val="00E170AA"/>
    <w:rsid w:val="00E17A3B"/>
    <w:rsid w:val="00E17E22"/>
    <w:rsid w:val="00E201AD"/>
    <w:rsid w:val="00E21300"/>
    <w:rsid w:val="00E2292C"/>
    <w:rsid w:val="00E23323"/>
    <w:rsid w:val="00E240EA"/>
    <w:rsid w:val="00E242E7"/>
    <w:rsid w:val="00E24CB5"/>
    <w:rsid w:val="00E2551A"/>
    <w:rsid w:val="00E25B24"/>
    <w:rsid w:val="00E266D2"/>
    <w:rsid w:val="00E302CA"/>
    <w:rsid w:val="00E30431"/>
    <w:rsid w:val="00E30F2B"/>
    <w:rsid w:val="00E31776"/>
    <w:rsid w:val="00E31ED4"/>
    <w:rsid w:val="00E31F71"/>
    <w:rsid w:val="00E32129"/>
    <w:rsid w:val="00E324AB"/>
    <w:rsid w:val="00E3260F"/>
    <w:rsid w:val="00E34462"/>
    <w:rsid w:val="00E34579"/>
    <w:rsid w:val="00E36AC7"/>
    <w:rsid w:val="00E372AA"/>
    <w:rsid w:val="00E37A26"/>
    <w:rsid w:val="00E37D3A"/>
    <w:rsid w:val="00E404B2"/>
    <w:rsid w:val="00E40E69"/>
    <w:rsid w:val="00E41494"/>
    <w:rsid w:val="00E420EF"/>
    <w:rsid w:val="00E4297D"/>
    <w:rsid w:val="00E42C37"/>
    <w:rsid w:val="00E42E5B"/>
    <w:rsid w:val="00E439E6"/>
    <w:rsid w:val="00E44760"/>
    <w:rsid w:val="00E45662"/>
    <w:rsid w:val="00E45AD0"/>
    <w:rsid w:val="00E45CF6"/>
    <w:rsid w:val="00E45FA0"/>
    <w:rsid w:val="00E46322"/>
    <w:rsid w:val="00E463B0"/>
    <w:rsid w:val="00E46CCA"/>
    <w:rsid w:val="00E501DD"/>
    <w:rsid w:val="00E504A8"/>
    <w:rsid w:val="00E505E0"/>
    <w:rsid w:val="00E50BF0"/>
    <w:rsid w:val="00E51739"/>
    <w:rsid w:val="00E52074"/>
    <w:rsid w:val="00E52944"/>
    <w:rsid w:val="00E536EF"/>
    <w:rsid w:val="00E53AD9"/>
    <w:rsid w:val="00E53E81"/>
    <w:rsid w:val="00E54102"/>
    <w:rsid w:val="00E55032"/>
    <w:rsid w:val="00E55894"/>
    <w:rsid w:val="00E55C0B"/>
    <w:rsid w:val="00E5619B"/>
    <w:rsid w:val="00E56C58"/>
    <w:rsid w:val="00E602F8"/>
    <w:rsid w:val="00E606F9"/>
    <w:rsid w:val="00E61667"/>
    <w:rsid w:val="00E61753"/>
    <w:rsid w:val="00E617D0"/>
    <w:rsid w:val="00E61DEC"/>
    <w:rsid w:val="00E6230E"/>
    <w:rsid w:val="00E62D1D"/>
    <w:rsid w:val="00E637A4"/>
    <w:rsid w:val="00E64936"/>
    <w:rsid w:val="00E64C9C"/>
    <w:rsid w:val="00E650A7"/>
    <w:rsid w:val="00E650D6"/>
    <w:rsid w:val="00E6521F"/>
    <w:rsid w:val="00E6531A"/>
    <w:rsid w:val="00E66526"/>
    <w:rsid w:val="00E66565"/>
    <w:rsid w:val="00E6673A"/>
    <w:rsid w:val="00E66786"/>
    <w:rsid w:val="00E66CC6"/>
    <w:rsid w:val="00E67F8A"/>
    <w:rsid w:val="00E70957"/>
    <w:rsid w:val="00E70F66"/>
    <w:rsid w:val="00E70F89"/>
    <w:rsid w:val="00E71D9D"/>
    <w:rsid w:val="00E73384"/>
    <w:rsid w:val="00E73C5A"/>
    <w:rsid w:val="00E75F5B"/>
    <w:rsid w:val="00E76100"/>
    <w:rsid w:val="00E76739"/>
    <w:rsid w:val="00E7751C"/>
    <w:rsid w:val="00E7767E"/>
    <w:rsid w:val="00E80231"/>
    <w:rsid w:val="00E80484"/>
    <w:rsid w:val="00E81C4B"/>
    <w:rsid w:val="00E827F3"/>
    <w:rsid w:val="00E82A31"/>
    <w:rsid w:val="00E84868"/>
    <w:rsid w:val="00E85709"/>
    <w:rsid w:val="00E8575A"/>
    <w:rsid w:val="00E87F0E"/>
    <w:rsid w:val="00E915CD"/>
    <w:rsid w:val="00E91F9C"/>
    <w:rsid w:val="00E92926"/>
    <w:rsid w:val="00E92FDF"/>
    <w:rsid w:val="00E93989"/>
    <w:rsid w:val="00E94515"/>
    <w:rsid w:val="00E94C72"/>
    <w:rsid w:val="00E95557"/>
    <w:rsid w:val="00E95DBF"/>
    <w:rsid w:val="00E96906"/>
    <w:rsid w:val="00E96F02"/>
    <w:rsid w:val="00E97460"/>
    <w:rsid w:val="00EA06EC"/>
    <w:rsid w:val="00EA0E50"/>
    <w:rsid w:val="00EA177F"/>
    <w:rsid w:val="00EA20A5"/>
    <w:rsid w:val="00EA30F1"/>
    <w:rsid w:val="00EA425C"/>
    <w:rsid w:val="00EA4473"/>
    <w:rsid w:val="00EA48DC"/>
    <w:rsid w:val="00EA4BEE"/>
    <w:rsid w:val="00EA4E84"/>
    <w:rsid w:val="00EA4FF7"/>
    <w:rsid w:val="00EA5136"/>
    <w:rsid w:val="00EA52D0"/>
    <w:rsid w:val="00EA5F51"/>
    <w:rsid w:val="00EA66C1"/>
    <w:rsid w:val="00EA697C"/>
    <w:rsid w:val="00EA6D68"/>
    <w:rsid w:val="00EA6F2C"/>
    <w:rsid w:val="00EA7835"/>
    <w:rsid w:val="00EA7A7E"/>
    <w:rsid w:val="00EB27B5"/>
    <w:rsid w:val="00EB29DE"/>
    <w:rsid w:val="00EB2CD3"/>
    <w:rsid w:val="00EB2F6A"/>
    <w:rsid w:val="00EB3617"/>
    <w:rsid w:val="00EB40F9"/>
    <w:rsid w:val="00EB6F3E"/>
    <w:rsid w:val="00EB7E1F"/>
    <w:rsid w:val="00EC0A0E"/>
    <w:rsid w:val="00EC0D53"/>
    <w:rsid w:val="00EC17C5"/>
    <w:rsid w:val="00EC218E"/>
    <w:rsid w:val="00EC27C6"/>
    <w:rsid w:val="00EC29F8"/>
    <w:rsid w:val="00EC3117"/>
    <w:rsid w:val="00EC4501"/>
    <w:rsid w:val="00EC463B"/>
    <w:rsid w:val="00EC4816"/>
    <w:rsid w:val="00EC4D54"/>
    <w:rsid w:val="00EC4D9E"/>
    <w:rsid w:val="00EC53C5"/>
    <w:rsid w:val="00EC54C6"/>
    <w:rsid w:val="00EC58C7"/>
    <w:rsid w:val="00EC68D9"/>
    <w:rsid w:val="00EC7A00"/>
    <w:rsid w:val="00ED01BE"/>
    <w:rsid w:val="00ED029D"/>
    <w:rsid w:val="00ED07D2"/>
    <w:rsid w:val="00ED10A9"/>
    <w:rsid w:val="00ED17E1"/>
    <w:rsid w:val="00ED3AB4"/>
    <w:rsid w:val="00ED4801"/>
    <w:rsid w:val="00ED49A5"/>
    <w:rsid w:val="00ED4E06"/>
    <w:rsid w:val="00ED59D5"/>
    <w:rsid w:val="00ED63F8"/>
    <w:rsid w:val="00ED69F3"/>
    <w:rsid w:val="00ED710F"/>
    <w:rsid w:val="00ED72DE"/>
    <w:rsid w:val="00EE0782"/>
    <w:rsid w:val="00EE19D6"/>
    <w:rsid w:val="00EE21D8"/>
    <w:rsid w:val="00EE296F"/>
    <w:rsid w:val="00EE3E44"/>
    <w:rsid w:val="00EE44BD"/>
    <w:rsid w:val="00EE57CC"/>
    <w:rsid w:val="00EE5CD7"/>
    <w:rsid w:val="00EE6ADA"/>
    <w:rsid w:val="00EE7788"/>
    <w:rsid w:val="00EE78CA"/>
    <w:rsid w:val="00EF03DB"/>
    <w:rsid w:val="00EF055A"/>
    <w:rsid w:val="00EF0E8F"/>
    <w:rsid w:val="00EF1A25"/>
    <w:rsid w:val="00EF1B9B"/>
    <w:rsid w:val="00EF1F65"/>
    <w:rsid w:val="00EF33DC"/>
    <w:rsid w:val="00EF3D4B"/>
    <w:rsid w:val="00EF4484"/>
    <w:rsid w:val="00EF6296"/>
    <w:rsid w:val="00EF6DA9"/>
    <w:rsid w:val="00EF723E"/>
    <w:rsid w:val="00EF737E"/>
    <w:rsid w:val="00EF7905"/>
    <w:rsid w:val="00F01FCC"/>
    <w:rsid w:val="00F02831"/>
    <w:rsid w:val="00F029E7"/>
    <w:rsid w:val="00F02D2E"/>
    <w:rsid w:val="00F02DC1"/>
    <w:rsid w:val="00F02F0F"/>
    <w:rsid w:val="00F03DB7"/>
    <w:rsid w:val="00F04BCC"/>
    <w:rsid w:val="00F05106"/>
    <w:rsid w:val="00F05CB0"/>
    <w:rsid w:val="00F06BA8"/>
    <w:rsid w:val="00F07069"/>
    <w:rsid w:val="00F07CE2"/>
    <w:rsid w:val="00F1043E"/>
    <w:rsid w:val="00F1061C"/>
    <w:rsid w:val="00F107D6"/>
    <w:rsid w:val="00F118F9"/>
    <w:rsid w:val="00F11D1C"/>
    <w:rsid w:val="00F11D8E"/>
    <w:rsid w:val="00F11ED8"/>
    <w:rsid w:val="00F11F0A"/>
    <w:rsid w:val="00F12359"/>
    <w:rsid w:val="00F12BEA"/>
    <w:rsid w:val="00F136E9"/>
    <w:rsid w:val="00F144D1"/>
    <w:rsid w:val="00F144F6"/>
    <w:rsid w:val="00F14B82"/>
    <w:rsid w:val="00F14E68"/>
    <w:rsid w:val="00F1507D"/>
    <w:rsid w:val="00F154CF"/>
    <w:rsid w:val="00F15856"/>
    <w:rsid w:val="00F15C25"/>
    <w:rsid w:val="00F16497"/>
    <w:rsid w:val="00F166B3"/>
    <w:rsid w:val="00F16A32"/>
    <w:rsid w:val="00F16ED0"/>
    <w:rsid w:val="00F2056D"/>
    <w:rsid w:val="00F2063E"/>
    <w:rsid w:val="00F21144"/>
    <w:rsid w:val="00F215A8"/>
    <w:rsid w:val="00F221FB"/>
    <w:rsid w:val="00F22511"/>
    <w:rsid w:val="00F23468"/>
    <w:rsid w:val="00F2637D"/>
    <w:rsid w:val="00F276CE"/>
    <w:rsid w:val="00F279ED"/>
    <w:rsid w:val="00F27CBF"/>
    <w:rsid w:val="00F30954"/>
    <w:rsid w:val="00F30B3F"/>
    <w:rsid w:val="00F315AD"/>
    <w:rsid w:val="00F31A5A"/>
    <w:rsid w:val="00F32473"/>
    <w:rsid w:val="00F32E27"/>
    <w:rsid w:val="00F33359"/>
    <w:rsid w:val="00F33847"/>
    <w:rsid w:val="00F33F37"/>
    <w:rsid w:val="00F36E14"/>
    <w:rsid w:val="00F371BF"/>
    <w:rsid w:val="00F378F3"/>
    <w:rsid w:val="00F37BC4"/>
    <w:rsid w:val="00F40044"/>
    <w:rsid w:val="00F41516"/>
    <w:rsid w:val="00F416FE"/>
    <w:rsid w:val="00F4252F"/>
    <w:rsid w:val="00F43D3F"/>
    <w:rsid w:val="00F44285"/>
    <w:rsid w:val="00F45288"/>
    <w:rsid w:val="00F456BA"/>
    <w:rsid w:val="00F457B7"/>
    <w:rsid w:val="00F4646B"/>
    <w:rsid w:val="00F46830"/>
    <w:rsid w:val="00F4704B"/>
    <w:rsid w:val="00F47348"/>
    <w:rsid w:val="00F479A7"/>
    <w:rsid w:val="00F5089C"/>
    <w:rsid w:val="00F50B88"/>
    <w:rsid w:val="00F50CB2"/>
    <w:rsid w:val="00F512A5"/>
    <w:rsid w:val="00F51CC5"/>
    <w:rsid w:val="00F52127"/>
    <w:rsid w:val="00F526D8"/>
    <w:rsid w:val="00F5319D"/>
    <w:rsid w:val="00F532FE"/>
    <w:rsid w:val="00F54763"/>
    <w:rsid w:val="00F5509B"/>
    <w:rsid w:val="00F55866"/>
    <w:rsid w:val="00F576C2"/>
    <w:rsid w:val="00F61078"/>
    <w:rsid w:val="00F61283"/>
    <w:rsid w:val="00F614C4"/>
    <w:rsid w:val="00F62548"/>
    <w:rsid w:val="00F62D13"/>
    <w:rsid w:val="00F62D93"/>
    <w:rsid w:val="00F63580"/>
    <w:rsid w:val="00F6373A"/>
    <w:rsid w:val="00F637FF"/>
    <w:rsid w:val="00F64855"/>
    <w:rsid w:val="00F6499B"/>
    <w:rsid w:val="00F66672"/>
    <w:rsid w:val="00F666C3"/>
    <w:rsid w:val="00F675CB"/>
    <w:rsid w:val="00F67DFB"/>
    <w:rsid w:val="00F67FB5"/>
    <w:rsid w:val="00F70104"/>
    <w:rsid w:val="00F7136B"/>
    <w:rsid w:val="00F717E3"/>
    <w:rsid w:val="00F722D8"/>
    <w:rsid w:val="00F72F20"/>
    <w:rsid w:val="00F73C78"/>
    <w:rsid w:val="00F74223"/>
    <w:rsid w:val="00F7448B"/>
    <w:rsid w:val="00F748C3"/>
    <w:rsid w:val="00F74A03"/>
    <w:rsid w:val="00F763D8"/>
    <w:rsid w:val="00F7648B"/>
    <w:rsid w:val="00F76EC3"/>
    <w:rsid w:val="00F771B1"/>
    <w:rsid w:val="00F77EED"/>
    <w:rsid w:val="00F77F35"/>
    <w:rsid w:val="00F80C6F"/>
    <w:rsid w:val="00F81F39"/>
    <w:rsid w:val="00F8289E"/>
    <w:rsid w:val="00F82C56"/>
    <w:rsid w:val="00F8333F"/>
    <w:rsid w:val="00F83B5C"/>
    <w:rsid w:val="00F847EC"/>
    <w:rsid w:val="00F85037"/>
    <w:rsid w:val="00F8586C"/>
    <w:rsid w:val="00F85CC9"/>
    <w:rsid w:val="00F860DC"/>
    <w:rsid w:val="00F86212"/>
    <w:rsid w:val="00F867AD"/>
    <w:rsid w:val="00F86BA9"/>
    <w:rsid w:val="00F9059B"/>
    <w:rsid w:val="00F90AB2"/>
    <w:rsid w:val="00F91047"/>
    <w:rsid w:val="00F922E2"/>
    <w:rsid w:val="00F92593"/>
    <w:rsid w:val="00F92A41"/>
    <w:rsid w:val="00F931AF"/>
    <w:rsid w:val="00F934C8"/>
    <w:rsid w:val="00F93521"/>
    <w:rsid w:val="00F93589"/>
    <w:rsid w:val="00F94BA7"/>
    <w:rsid w:val="00F968A7"/>
    <w:rsid w:val="00F96EE9"/>
    <w:rsid w:val="00F97868"/>
    <w:rsid w:val="00F97A8E"/>
    <w:rsid w:val="00F97C07"/>
    <w:rsid w:val="00F97E75"/>
    <w:rsid w:val="00FA0309"/>
    <w:rsid w:val="00FA0CD5"/>
    <w:rsid w:val="00FA0D23"/>
    <w:rsid w:val="00FA0D90"/>
    <w:rsid w:val="00FA108E"/>
    <w:rsid w:val="00FA1803"/>
    <w:rsid w:val="00FA180D"/>
    <w:rsid w:val="00FA198A"/>
    <w:rsid w:val="00FA2AD4"/>
    <w:rsid w:val="00FA30B4"/>
    <w:rsid w:val="00FA4195"/>
    <w:rsid w:val="00FA4601"/>
    <w:rsid w:val="00FA466C"/>
    <w:rsid w:val="00FA49CC"/>
    <w:rsid w:val="00FA4EBF"/>
    <w:rsid w:val="00FA51A2"/>
    <w:rsid w:val="00FA660F"/>
    <w:rsid w:val="00FA727A"/>
    <w:rsid w:val="00FA7B3F"/>
    <w:rsid w:val="00FA7E4B"/>
    <w:rsid w:val="00FB003B"/>
    <w:rsid w:val="00FB1D64"/>
    <w:rsid w:val="00FB2979"/>
    <w:rsid w:val="00FB2DB5"/>
    <w:rsid w:val="00FB3790"/>
    <w:rsid w:val="00FB4310"/>
    <w:rsid w:val="00FB5DB8"/>
    <w:rsid w:val="00FB5E9C"/>
    <w:rsid w:val="00FB6B82"/>
    <w:rsid w:val="00FB7BF6"/>
    <w:rsid w:val="00FC0865"/>
    <w:rsid w:val="00FC174E"/>
    <w:rsid w:val="00FC1BE3"/>
    <w:rsid w:val="00FC3489"/>
    <w:rsid w:val="00FC4CDA"/>
    <w:rsid w:val="00FC4CE5"/>
    <w:rsid w:val="00FC65AA"/>
    <w:rsid w:val="00FC7472"/>
    <w:rsid w:val="00FC76A9"/>
    <w:rsid w:val="00FD086B"/>
    <w:rsid w:val="00FD0A36"/>
    <w:rsid w:val="00FD3361"/>
    <w:rsid w:val="00FD3A53"/>
    <w:rsid w:val="00FD4495"/>
    <w:rsid w:val="00FD4A2D"/>
    <w:rsid w:val="00FD5027"/>
    <w:rsid w:val="00FD5133"/>
    <w:rsid w:val="00FD77D9"/>
    <w:rsid w:val="00FD7C49"/>
    <w:rsid w:val="00FE0079"/>
    <w:rsid w:val="00FE0987"/>
    <w:rsid w:val="00FE3A5D"/>
    <w:rsid w:val="00FE3BF6"/>
    <w:rsid w:val="00FE4029"/>
    <w:rsid w:val="00FE55D4"/>
    <w:rsid w:val="00FE5859"/>
    <w:rsid w:val="00FE5D5C"/>
    <w:rsid w:val="00FE706B"/>
    <w:rsid w:val="00FE7230"/>
    <w:rsid w:val="00FE724C"/>
    <w:rsid w:val="00FE7AAD"/>
    <w:rsid w:val="00FE7CC0"/>
    <w:rsid w:val="00FF29AC"/>
    <w:rsid w:val="00FF31EE"/>
    <w:rsid w:val="00FF4531"/>
    <w:rsid w:val="00FF53F6"/>
    <w:rsid w:val="016158E9"/>
    <w:rsid w:val="03CE07DA"/>
    <w:rsid w:val="04302D8C"/>
    <w:rsid w:val="043A26C6"/>
    <w:rsid w:val="04526AA1"/>
    <w:rsid w:val="04850536"/>
    <w:rsid w:val="06B460FA"/>
    <w:rsid w:val="07194CC2"/>
    <w:rsid w:val="0723281B"/>
    <w:rsid w:val="08733140"/>
    <w:rsid w:val="08E06F11"/>
    <w:rsid w:val="097E5C16"/>
    <w:rsid w:val="09872D1E"/>
    <w:rsid w:val="0A0A521C"/>
    <w:rsid w:val="0A54378C"/>
    <w:rsid w:val="0A6916FC"/>
    <w:rsid w:val="0A8D6C71"/>
    <w:rsid w:val="0AEF3908"/>
    <w:rsid w:val="0B1905D5"/>
    <w:rsid w:val="0BF70454"/>
    <w:rsid w:val="0DDE1DF5"/>
    <w:rsid w:val="0F8C64FC"/>
    <w:rsid w:val="0FE5762E"/>
    <w:rsid w:val="0FFB01AF"/>
    <w:rsid w:val="10172835"/>
    <w:rsid w:val="1242504B"/>
    <w:rsid w:val="12454567"/>
    <w:rsid w:val="13001EA4"/>
    <w:rsid w:val="13286007"/>
    <w:rsid w:val="15C665E1"/>
    <w:rsid w:val="15DB58B7"/>
    <w:rsid w:val="17060F04"/>
    <w:rsid w:val="17315355"/>
    <w:rsid w:val="18A73040"/>
    <w:rsid w:val="18C740C7"/>
    <w:rsid w:val="1B382220"/>
    <w:rsid w:val="1C7B75D2"/>
    <w:rsid w:val="1DC94EAF"/>
    <w:rsid w:val="1E3133C0"/>
    <w:rsid w:val="1F1D37C9"/>
    <w:rsid w:val="1F824FEC"/>
    <w:rsid w:val="1F8F6AAD"/>
    <w:rsid w:val="1FB16176"/>
    <w:rsid w:val="210416C7"/>
    <w:rsid w:val="21041752"/>
    <w:rsid w:val="213752C7"/>
    <w:rsid w:val="21D5766E"/>
    <w:rsid w:val="229B757B"/>
    <w:rsid w:val="24202A87"/>
    <w:rsid w:val="2459250F"/>
    <w:rsid w:val="25A56C1D"/>
    <w:rsid w:val="25F40B4A"/>
    <w:rsid w:val="26961522"/>
    <w:rsid w:val="26D15C31"/>
    <w:rsid w:val="271859DB"/>
    <w:rsid w:val="271F1829"/>
    <w:rsid w:val="27E250CA"/>
    <w:rsid w:val="295857B1"/>
    <w:rsid w:val="2970123B"/>
    <w:rsid w:val="2B7375F5"/>
    <w:rsid w:val="2B953CF4"/>
    <w:rsid w:val="2BA10A57"/>
    <w:rsid w:val="2BC87DB5"/>
    <w:rsid w:val="2D113BCD"/>
    <w:rsid w:val="2D641564"/>
    <w:rsid w:val="2DE328FA"/>
    <w:rsid w:val="2E53242C"/>
    <w:rsid w:val="2E737315"/>
    <w:rsid w:val="2EB15109"/>
    <w:rsid w:val="2FD14D95"/>
    <w:rsid w:val="3079070A"/>
    <w:rsid w:val="310075AC"/>
    <w:rsid w:val="32E35C1E"/>
    <w:rsid w:val="337A5EC1"/>
    <w:rsid w:val="347B08FE"/>
    <w:rsid w:val="34A64C7D"/>
    <w:rsid w:val="36B20C46"/>
    <w:rsid w:val="36CF766C"/>
    <w:rsid w:val="36FC207B"/>
    <w:rsid w:val="379932E9"/>
    <w:rsid w:val="387E5A78"/>
    <w:rsid w:val="392D67A9"/>
    <w:rsid w:val="3ACC368D"/>
    <w:rsid w:val="3B2B1A6B"/>
    <w:rsid w:val="3B7A483B"/>
    <w:rsid w:val="3C4B61EC"/>
    <w:rsid w:val="3CAC0F8F"/>
    <w:rsid w:val="3CDC39CA"/>
    <w:rsid w:val="3D433950"/>
    <w:rsid w:val="3D904F77"/>
    <w:rsid w:val="3ECF3642"/>
    <w:rsid w:val="402A4F9B"/>
    <w:rsid w:val="407C75E7"/>
    <w:rsid w:val="408D6E4D"/>
    <w:rsid w:val="40C1720F"/>
    <w:rsid w:val="40DB1743"/>
    <w:rsid w:val="40DB2E9C"/>
    <w:rsid w:val="423201F7"/>
    <w:rsid w:val="423A4C17"/>
    <w:rsid w:val="42A25739"/>
    <w:rsid w:val="4342077C"/>
    <w:rsid w:val="44517C49"/>
    <w:rsid w:val="44E50743"/>
    <w:rsid w:val="450A1253"/>
    <w:rsid w:val="466C7F7C"/>
    <w:rsid w:val="485C6D77"/>
    <w:rsid w:val="48D62025"/>
    <w:rsid w:val="49B53A65"/>
    <w:rsid w:val="4B3B263E"/>
    <w:rsid w:val="4B88370A"/>
    <w:rsid w:val="4C5A697F"/>
    <w:rsid w:val="4D471D63"/>
    <w:rsid w:val="4D48343F"/>
    <w:rsid w:val="4DA2209C"/>
    <w:rsid w:val="4E453A54"/>
    <w:rsid w:val="4ECD0D77"/>
    <w:rsid w:val="4F0F3EA8"/>
    <w:rsid w:val="4F347254"/>
    <w:rsid w:val="517D6D2E"/>
    <w:rsid w:val="518E2F8C"/>
    <w:rsid w:val="51F01E8F"/>
    <w:rsid w:val="52472678"/>
    <w:rsid w:val="52506A7E"/>
    <w:rsid w:val="52B72ECD"/>
    <w:rsid w:val="52B76FF2"/>
    <w:rsid w:val="52DE2DE3"/>
    <w:rsid w:val="53450C54"/>
    <w:rsid w:val="53CA4716"/>
    <w:rsid w:val="543779BC"/>
    <w:rsid w:val="54522279"/>
    <w:rsid w:val="55E60E5A"/>
    <w:rsid w:val="56737C72"/>
    <w:rsid w:val="56E54D1E"/>
    <w:rsid w:val="56EC1775"/>
    <w:rsid w:val="580C4BE9"/>
    <w:rsid w:val="58CF17FE"/>
    <w:rsid w:val="59503030"/>
    <w:rsid w:val="59C032D4"/>
    <w:rsid w:val="5A1D0758"/>
    <w:rsid w:val="5A994431"/>
    <w:rsid w:val="5AA65183"/>
    <w:rsid w:val="5B7D3701"/>
    <w:rsid w:val="5D7C20AB"/>
    <w:rsid w:val="5D8C3D1F"/>
    <w:rsid w:val="5E7B45CA"/>
    <w:rsid w:val="5E8B3DF8"/>
    <w:rsid w:val="5F1B04DA"/>
    <w:rsid w:val="5F7E45B6"/>
    <w:rsid w:val="5FC329D0"/>
    <w:rsid w:val="61206DD0"/>
    <w:rsid w:val="61A35313"/>
    <w:rsid w:val="62B2073D"/>
    <w:rsid w:val="63722B52"/>
    <w:rsid w:val="6455086B"/>
    <w:rsid w:val="65B86D58"/>
    <w:rsid w:val="6634396A"/>
    <w:rsid w:val="66DA1E39"/>
    <w:rsid w:val="67DB059B"/>
    <w:rsid w:val="681E0737"/>
    <w:rsid w:val="68D55636"/>
    <w:rsid w:val="69A449E9"/>
    <w:rsid w:val="6B6B081B"/>
    <w:rsid w:val="6B737CBE"/>
    <w:rsid w:val="6B800566"/>
    <w:rsid w:val="6BF51796"/>
    <w:rsid w:val="6DD2249F"/>
    <w:rsid w:val="6DEA6C11"/>
    <w:rsid w:val="6E400423"/>
    <w:rsid w:val="6FA77AB0"/>
    <w:rsid w:val="72043384"/>
    <w:rsid w:val="721465D7"/>
    <w:rsid w:val="74051631"/>
    <w:rsid w:val="74886AC7"/>
    <w:rsid w:val="749A41B2"/>
    <w:rsid w:val="7501214F"/>
    <w:rsid w:val="76466CBB"/>
    <w:rsid w:val="773C74D2"/>
    <w:rsid w:val="775D0D93"/>
    <w:rsid w:val="7826463F"/>
    <w:rsid w:val="78564FDD"/>
    <w:rsid w:val="78825329"/>
    <w:rsid w:val="799E1BE4"/>
    <w:rsid w:val="7A186DED"/>
    <w:rsid w:val="7A84317F"/>
    <w:rsid w:val="7B9B3DFC"/>
    <w:rsid w:val="7D37352E"/>
    <w:rsid w:val="7D7B33A2"/>
    <w:rsid w:val="7E470B5A"/>
    <w:rsid w:val="7E6B723A"/>
    <w:rsid w:val="7F3307C7"/>
    <w:rsid w:val="7F710065"/>
    <w:rsid w:val="7F7E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1AF26E"/>
  <w15:docId w15:val="{32E55AE1-207A-489C-BFBF-FCA179283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">
    <w:name w:val="heading 2"/>
    <w:basedOn w:val="1"/>
    <w:next w:val="a"/>
    <w:qFormat/>
    <w:pPr>
      <w:spacing w:before="180"/>
      <w:outlineLvl w:val="1"/>
    </w:pPr>
    <w:rPr>
      <w:sz w:val="32"/>
      <w:lang w:val="zh-CN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qFormat/>
    <w:rPr>
      <w:b/>
      <w:bCs/>
    </w:rPr>
  </w:style>
  <w:style w:type="paragraph" w:styleId="a4">
    <w:name w:val="annotation text"/>
    <w:basedOn w:val="a"/>
    <w:link w:val="a6"/>
    <w:qFormat/>
  </w:style>
  <w:style w:type="paragraph" w:styleId="a7">
    <w:name w:val="caption"/>
    <w:basedOn w:val="a"/>
    <w:next w:val="a"/>
    <w:uiPriority w:val="35"/>
    <w:unhideWhenUsed/>
    <w:qFormat/>
    <w:pPr>
      <w:widowControl w:val="0"/>
      <w:adjustRightInd w:val="0"/>
      <w:snapToGrid w:val="0"/>
      <w:spacing w:line="400" w:lineRule="atLeast"/>
      <w:jc w:val="center"/>
    </w:pPr>
    <w:rPr>
      <w:rFonts w:ascii="Times New Roman" w:eastAsia="楷体_GB2312" w:hAnsi="Times New Roman"/>
      <w:kern w:val="2"/>
      <w:sz w:val="18"/>
      <w:szCs w:val="20"/>
      <w:lang w:eastAsia="zh-CN"/>
    </w:rPr>
  </w:style>
  <w:style w:type="paragraph" w:styleId="a8">
    <w:name w:val="Body Text"/>
    <w:basedOn w:val="a"/>
    <w:link w:val="a9"/>
    <w:qFormat/>
    <w:pPr>
      <w:spacing w:after="120"/>
      <w:jc w:val="both"/>
    </w:pPr>
    <w:rPr>
      <w:rFonts w:eastAsia="MS Mincho"/>
    </w:rPr>
  </w:style>
  <w:style w:type="paragraph" w:styleId="aa">
    <w:name w:val="Balloon Text"/>
    <w:basedOn w:val="a"/>
    <w:link w:val="ab"/>
    <w:rPr>
      <w:sz w:val="18"/>
      <w:szCs w:val="18"/>
    </w:rPr>
  </w:style>
  <w:style w:type="paragraph" w:styleId="ac">
    <w:name w:val="footer"/>
    <w:basedOn w:val="a"/>
    <w:link w:val="ad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0">
    <w:name w:val="List"/>
    <w:basedOn w:val="a"/>
    <w:qFormat/>
    <w:pPr>
      <w:ind w:left="568" w:hanging="284"/>
    </w:p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qFormat/>
    <w:rPr>
      <w:sz w:val="16"/>
    </w:rPr>
  </w:style>
  <w:style w:type="table" w:styleId="af3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en-GB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spacing w:before="60"/>
    </w:pPr>
    <w:rPr>
      <w:b/>
    </w:rPr>
  </w:style>
  <w:style w:type="character" w:customStyle="1" w:styleId="PLChar">
    <w:name w:val="PL Char"/>
    <w:basedOn w:val="a0"/>
    <w:link w:val="PL"/>
    <w:qFormat/>
    <w:rPr>
      <w:rFonts w:ascii="Courier New" w:hAnsi="Courier New" w:cs="Courier New"/>
    </w:rPr>
  </w:style>
  <w:style w:type="paragraph" w:customStyle="1" w:styleId="PL">
    <w:name w:val="PL"/>
    <w:basedOn w:val="a"/>
    <w:link w:val="PLChar"/>
    <w:qFormat/>
    <w:rPr>
      <w:rFonts w:ascii="Courier New" w:hAnsi="Courier New"/>
      <w:szCs w:val="20"/>
      <w:lang w:eastAsia="zh-CN"/>
    </w:rPr>
  </w:style>
  <w:style w:type="character" w:customStyle="1" w:styleId="B1Char1">
    <w:name w:val="B1 Char1"/>
    <w:basedOn w:val="a0"/>
    <w:link w:val="B1"/>
    <w:qFormat/>
  </w:style>
  <w:style w:type="paragraph" w:customStyle="1" w:styleId="B1">
    <w:name w:val="B1"/>
    <w:basedOn w:val="af0"/>
    <w:link w:val="B1Char1"/>
    <w:qFormat/>
    <w:pPr>
      <w:overflowPunct w:val="0"/>
      <w:autoSpaceDE w:val="0"/>
      <w:autoSpaceDN w:val="0"/>
      <w:spacing w:after="180"/>
    </w:pPr>
    <w:rPr>
      <w:rFonts w:ascii="Times New Roman" w:hAnsi="Times New Roman" w:hint="eastAsia"/>
      <w:szCs w:val="20"/>
      <w:lang w:eastAsia="zh-CN"/>
    </w:rPr>
  </w:style>
  <w:style w:type="paragraph" w:customStyle="1" w:styleId="msolistparagraph0">
    <w:name w:val="msolistparagraph"/>
    <w:basedOn w:val="a"/>
    <w:qFormat/>
    <w:pPr>
      <w:ind w:left="720"/>
    </w:pPr>
    <w:rPr>
      <w:rFonts w:ascii="Calibri" w:eastAsia="宋体" w:hAnsi="Calibri"/>
      <w:sz w:val="22"/>
      <w:szCs w:val="22"/>
      <w:lang w:eastAsia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ascii="Times New Roman" w:eastAsia="Malgun Gothic" w:hAnsi="Times New Roman"/>
      <w:szCs w:val="20"/>
      <w:lang w:val="en-GB"/>
    </w:rPr>
  </w:style>
  <w:style w:type="character" w:customStyle="1" w:styleId="B1Char">
    <w:name w:val="B1 Char"/>
    <w:qFormat/>
    <w:rPr>
      <w:lang w:eastAsia="en-US"/>
    </w:rPr>
  </w:style>
  <w:style w:type="character" w:customStyle="1" w:styleId="B2Char">
    <w:name w:val="B2 Char"/>
    <w:link w:val="B2"/>
    <w:rPr>
      <w:rFonts w:ascii="Times New Roman" w:eastAsia="Malgun Gothic" w:hAnsi="Times New Roman"/>
      <w:lang w:val="en-GB" w:eastAsia="en-US"/>
    </w:rPr>
  </w:style>
  <w:style w:type="paragraph" w:styleId="af4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リスト段落"/>
    <w:basedOn w:val="a"/>
    <w:link w:val="10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locked/>
    <w:rPr>
      <w:rFonts w:ascii="Arial" w:eastAsia="Times New Roman" w:hAnsi="Arial"/>
      <w:sz w:val="18"/>
      <w:lang w:val="en-GB" w:eastAsia="en-GB"/>
    </w:rPr>
  </w:style>
  <w:style w:type="character" w:customStyle="1" w:styleId="a9">
    <w:name w:val="正文文本 字符"/>
    <w:basedOn w:val="a0"/>
    <w:link w:val="a8"/>
    <w:qFormat/>
    <w:rPr>
      <w:szCs w:val="24"/>
      <w:lang w:eastAsia="en-US"/>
    </w:rPr>
  </w:style>
  <w:style w:type="character" w:customStyle="1" w:styleId="ad">
    <w:name w:val="页脚 字符"/>
    <w:basedOn w:val="a0"/>
    <w:link w:val="ac"/>
    <w:qFormat/>
    <w:rPr>
      <w:rFonts w:eastAsia="Times New Roman"/>
      <w:sz w:val="18"/>
      <w:szCs w:val="18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 w:eastAsia="ja-JP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af">
    <w:name w:val="页眉 字符"/>
    <w:basedOn w:val="a0"/>
    <w:link w:val="ae"/>
    <w:qFormat/>
    <w:rPr>
      <w:rFonts w:ascii="Arial" w:hAnsi="Arial"/>
      <w:b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11">
    <w:name w:val="样式1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567" w:hanging="567"/>
      <w:jc w:val="both"/>
      <w:textAlignment w:val="baseline"/>
    </w:pPr>
    <w:rPr>
      <w:b w:val="0"/>
      <w:bCs w:val="0"/>
      <w:kern w:val="0"/>
      <w:sz w:val="36"/>
      <w:szCs w:val="20"/>
      <w:lang w:val="fr-FR"/>
    </w:rPr>
  </w:style>
  <w:style w:type="paragraph" w:customStyle="1" w:styleId="20">
    <w:name w:val="样式2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425" w:hanging="425"/>
      <w:jc w:val="both"/>
      <w:textAlignment w:val="baseline"/>
    </w:pPr>
    <w:rPr>
      <w:b w:val="0"/>
      <w:bCs w:val="0"/>
      <w:kern w:val="0"/>
      <w:sz w:val="36"/>
      <w:szCs w:val="20"/>
      <w:lang w:val="en-GB" w:eastAsia="en-GB"/>
    </w:rPr>
  </w:style>
  <w:style w:type="paragraph" w:customStyle="1" w:styleId="30">
    <w:name w:val="样式3"/>
    <w:basedOn w:val="11"/>
    <w:link w:val="31"/>
    <w:qFormat/>
    <w:pPr>
      <w:outlineLvl w:val="1"/>
    </w:pPr>
  </w:style>
  <w:style w:type="character" w:customStyle="1" w:styleId="31">
    <w:name w:val="样式3 字符"/>
    <w:basedOn w:val="a0"/>
    <w:link w:val="30"/>
    <w:qFormat/>
    <w:rPr>
      <w:rFonts w:ascii="Arial" w:eastAsia="宋体" w:hAnsi="Arial" w:cs="Arial"/>
      <w:sz w:val="36"/>
      <w:lang w:val="fr-FR"/>
    </w:rPr>
  </w:style>
  <w:style w:type="character" w:customStyle="1" w:styleId="10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1,—ño’i—Ž 字符1,1st level - Bullet List Paragraph 字符1,Lettre d'introduction 字符1,Paragrafo elenco 字符1"/>
    <w:link w:val="af4"/>
    <w:uiPriority w:val="34"/>
    <w:qFormat/>
    <w:locked/>
    <w:rPr>
      <w:rFonts w:ascii="Calibri" w:eastAsia="宋体" w:hAnsi="Calibri"/>
      <w:kern w:val="2"/>
      <w:sz w:val="21"/>
      <w:szCs w:val="22"/>
    </w:rPr>
  </w:style>
  <w:style w:type="character" w:customStyle="1" w:styleId="a6">
    <w:name w:val="批注文字 字符"/>
    <w:link w:val="a4"/>
    <w:qFormat/>
    <w:rPr>
      <w:rFonts w:eastAsia="Times New Roman"/>
      <w:szCs w:val="24"/>
      <w:lang w:eastAsia="en-US"/>
    </w:rPr>
  </w:style>
  <w:style w:type="character" w:customStyle="1" w:styleId="ab">
    <w:name w:val="批注框文本 字符"/>
    <w:basedOn w:val="a0"/>
    <w:link w:val="aa"/>
    <w:rPr>
      <w:rFonts w:eastAsia="Times New Roman"/>
      <w:sz w:val="18"/>
      <w:szCs w:val="18"/>
      <w:lang w:eastAsia="en-US"/>
    </w:rPr>
  </w:style>
  <w:style w:type="character" w:customStyle="1" w:styleId="EmailDiscussionChar">
    <w:name w:val="EmailDiscussion Char"/>
    <w:link w:val="EmailDiscussion"/>
    <w:rPr>
      <w:rFonts w:ascii="Arial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3"/>
      </w:numPr>
      <w:tabs>
        <w:tab w:val="clear" w:pos="1619"/>
      </w:tabs>
      <w:spacing w:before="40"/>
      <w:ind w:left="360"/>
    </w:pPr>
    <w:rPr>
      <w:rFonts w:ascii="Arial" w:eastAsia="MS Mincho" w:hAnsi="Arial"/>
      <w:b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CommentsChar">
    <w:name w:val="Comments Char"/>
    <w:basedOn w:val="a0"/>
    <w:link w:val="Comments"/>
    <w:locked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pPr>
      <w:spacing w:before="40"/>
    </w:pPr>
    <w:rPr>
      <w:rFonts w:ascii="Arial" w:eastAsia="MS Mincho" w:hAnsi="Arial" w:cs="Arial"/>
      <w:i/>
      <w:iCs/>
      <w:szCs w:val="20"/>
      <w:lang w:eastAsia="zh-CN"/>
    </w:rPr>
  </w:style>
  <w:style w:type="character" w:customStyle="1" w:styleId="af5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uiPriority w:val="34"/>
    <w:qFormat/>
    <w:locked/>
    <w:rPr>
      <w:rFonts w:ascii="Calibri" w:hAnsi="Calibri"/>
    </w:rPr>
  </w:style>
  <w:style w:type="character" w:customStyle="1" w:styleId="21">
    <w:name w:val="标题 2 字符"/>
    <w:basedOn w:val="a0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批注主题 字符"/>
    <w:basedOn w:val="a6"/>
    <w:link w:val="a3"/>
    <w:qFormat/>
    <w:rPr>
      <w:rFonts w:eastAsia="Times New Roman"/>
      <w:b/>
      <w:bCs/>
      <w:szCs w:val="24"/>
      <w:lang w:eastAsia="en-US"/>
    </w:rPr>
  </w:style>
  <w:style w:type="paragraph" w:customStyle="1" w:styleId="NO">
    <w:name w:val="NO"/>
    <w:basedOn w:val="a"/>
    <w:link w:val="NOZchn"/>
    <w:qFormat/>
    <w:rsid w:val="00EE57CC"/>
    <w:pPr>
      <w:keepLines/>
      <w:spacing w:after="180" w:line="259" w:lineRule="auto"/>
      <w:ind w:left="1135" w:hanging="851"/>
    </w:pPr>
    <w:rPr>
      <w:rFonts w:ascii="Times New Roman" w:eastAsia="Malgun Gothic" w:hAnsi="Times New Roman"/>
      <w:szCs w:val="20"/>
      <w:lang w:val="en-GB"/>
    </w:rPr>
  </w:style>
  <w:style w:type="character" w:customStyle="1" w:styleId="NOZchn">
    <w:name w:val="NO Zchn"/>
    <w:link w:val="NO"/>
    <w:rsid w:val="00EE57CC"/>
    <w:rPr>
      <w:rFonts w:ascii="Times New Roman" w:eastAsia="Malgun Gothic" w:hAnsi="Times New Roman"/>
      <w:lang w:val="en-GB" w:eastAsia="en-US"/>
    </w:rPr>
  </w:style>
  <w:style w:type="character" w:customStyle="1" w:styleId="B10">
    <w:name w:val="B1 (文字)"/>
    <w:qFormat/>
    <w:rsid w:val="00EC3117"/>
    <w:rPr>
      <w:rFonts w:eastAsia="Times New Roman"/>
      <w:lang w:val="en-GB" w:eastAsia="en-GB"/>
    </w:rPr>
  </w:style>
  <w:style w:type="character" w:customStyle="1" w:styleId="TALChar">
    <w:name w:val="TAL Char"/>
    <w:qFormat/>
    <w:locked/>
    <w:rsid w:val="00EC3117"/>
    <w:rPr>
      <w:rFonts w:ascii="Arial" w:hAnsi="Arial"/>
      <w:sz w:val="18"/>
      <w:szCs w:val="20"/>
      <w:lang w:val="en-GB"/>
    </w:rPr>
  </w:style>
  <w:style w:type="paragraph" w:customStyle="1" w:styleId="3GPPText">
    <w:name w:val="3GPP Text"/>
    <w:basedOn w:val="a"/>
    <w:link w:val="3GPPTextChar"/>
    <w:qFormat/>
    <w:rsid w:val="00127E9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宋体" w:hAnsi="Times New Roman"/>
      <w:sz w:val="22"/>
      <w:szCs w:val="20"/>
    </w:rPr>
  </w:style>
  <w:style w:type="character" w:customStyle="1" w:styleId="3GPPTextChar">
    <w:name w:val="3GPP Text Char"/>
    <w:link w:val="3GPPText"/>
    <w:rsid w:val="00127E96"/>
    <w:rPr>
      <w:rFonts w:ascii="Times New Roman" w:eastAsia="宋体" w:hAnsi="Times New Roman"/>
      <w:sz w:val="22"/>
      <w:lang w:eastAsia="en-US"/>
    </w:rPr>
  </w:style>
  <w:style w:type="paragraph" w:styleId="5">
    <w:name w:val="List 5"/>
    <w:basedOn w:val="a"/>
    <w:rsid w:val="00853830"/>
    <w:pPr>
      <w:ind w:leftChars="800" w:left="100" w:hangingChars="200" w:hanging="200"/>
      <w:contextualSpacing/>
    </w:pPr>
  </w:style>
  <w:style w:type="paragraph" w:customStyle="1" w:styleId="EQ">
    <w:name w:val="EQ"/>
    <w:basedOn w:val="a"/>
    <w:next w:val="a"/>
    <w:rsid w:val="00417BB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Theme="minorEastAsia" w:hAnsi="Arial"/>
      <w:noProof/>
      <w:szCs w:val="20"/>
      <w:lang w:val="en-GB"/>
    </w:rPr>
  </w:style>
  <w:style w:type="character" w:customStyle="1" w:styleId="12">
    <w:name w:val="批注文字 字符1"/>
    <w:uiPriority w:val="99"/>
    <w:rsid w:val="00A2311F"/>
    <w:rPr>
      <w:rFonts w:eastAsia="Times New Roman"/>
      <w:szCs w:val="24"/>
      <w:lang w:eastAsia="en-US"/>
    </w:rPr>
  </w:style>
  <w:style w:type="character" w:customStyle="1" w:styleId="TAHChar">
    <w:name w:val="TAH Char"/>
    <w:qFormat/>
    <w:rsid w:val="00C514AC"/>
    <w:rPr>
      <w:rFonts w:ascii="Arial" w:hAnsi="Arial"/>
      <w:b/>
      <w:sz w:val="18"/>
    </w:rPr>
  </w:style>
  <w:style w:type="paragraph" w:customStyle="1" w:styleId="CRCoverPage">
    <w:name w:val="CR Cover Page"/>
    <w:link w:val="CRCoverPageZchn"/>
    <w:qFormat/>
    <w:rsid w:val="002D6A2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2D6A25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63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695</Words>
  <Characters>3967</Characters>
  <Application>Microsoft Office Word</Application>
  <DocSecurity>0</DocSecurity>
  <Lines>33</Lines>
  <Paragraphs>9</Paragraphs>
  <ScaleCrop>false</ScaleCrop>
  <Company>Microsoft</Company>
  <LinksUpToDate>false</LinksUpToDate>
  <CharactersWithSpaces>4653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vivo(Xiang)</cp:lastModifiedBy>
  <cp:revision>7</cp:revision>
  <dcterms:created xsi:type="dcterms:W3CDTF">2021-08-06T04:45:00Z</dcterms:created>
  <dcterms:modified xsi:type="dcterms:W3CDTF">2021-08-06T04:47:00Z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</Properties>
</file>